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A72" w:rsidRPr="00EE176C" w:rsidRDefault="00375A72" w:rsidP="00111D4B">
      <w:pPr>
        <w:spacing w:after="120"/>
        <w:rPr>
          <w:b/>
          <w:caps/>
          <w:sz w:val="22"/>
          <w:szCs w:val="22"/>
        </w:rPr>
      </w:pPr>
      <w:bookmarkStart w:id="0" w:name="_GoBack"/>
      <w:bookmarkEnd w:id="0"/>
    </w:p>
    <w:p w:rsidR="004C73A6" w:rsidRPr="00EE176C" w:rsidRDefault="00111D4B" w:rsidP="00111D4B">
      <w:pPr>
        <w:spacing w:after="120"/>
        <w:rPr>
          <w:b/>
          <w:caps/>
          <w:sz w:val="22"/>
          <w:szCs w:val="22"/>
        </w:rPr>
      </w:pPr>
      <w:r w:rsidRPr="00EE176C">
        <w:rPr>
          <w:b/>
          <w:caps/>
          <w:sz w:val="22"/>
          <w:szCs w:val="22"/>
        </w:rPr>
        <w:t>Permittee</w:t>
      </w:r>
    </w:p>
    <w:tbl>
      <w:tblPr>
        <w:tblW w:w="10314" w:type="dxa"/>
        <w:tblInd w:w="18" w:type="dxa"/>
        <w:tblLayout w:type="fixed"/>
        <w:tblCellMar>
          <w:top w:w="43" w:type="dxa"/>
          <w:left w:w="72" w:type="dxa"/>
          <w:bottom w:w="43" w:type="dxa"/>
          <w:right w:w="72" w:type="dxa"/>
        </w:tblCellMar>
        <w:tblLook w:val="0000" w:firstRow="0" w:lastRow="0" w:firstColumn="0" w:lastColumn="0" w:noHBand="0" w:noVBand="0"/>
      </w:tblPr>
      <w:tblGrid>
        <w:gridCol w:w="6534"/>
        <w:gridCol w:w="3780"/>
      </w:tblGrid>
      <w:tr w:rsidR="00877418" w:rsidRPr="00EE176C" w:rsidTr="006E78B2">
        <w:trPr>
          <w:cantSplit/>
          <w:trHeight w:val="1649"/>
        </w:trPr>
        <w:tc>
          <w:tcPr>
            <w:tcW w:w="6534" w:type="dxa"/>
          </w:tcPr>
          <w:p w:rsidR="00877418" w:rsidRPr="00EE176C" w:rsidRDefault="006E78B2" w:rsidP="006E1647">
            <w:pPr>
              <w:rPr>
                <w:sz w:val="22"/>
                <w:szCs w:val="22"/>
              </w:rPr>
            </w:pPr>
            <w:r w:rsidRPr="00EE176C">
              <w:rPr>
                <w:sz w:val="22"/>
                <w:szCs w:val="22"/>
              </w:rPr>
              <w:t>Gulf Power Company</w:t>
            </w:r>
          </w:p>
          <w:p w:rsidR="00877418" w:rsidRPr="00EE176C" w:rsidRDefault="006E78B2" w:rsidP="006E1647">
            <w:pPr>
              <w:rPr>
                <w:sz w:val="22"/>
                <w:szCs w:val="22"/>
                <w:highlight w:val="yellow"/>
              </w:rPr>
            </w:pPr>
            <w:r w:rsidRPr="00EE176C">
              <w:rPr>
                <w:sz w:val="22"/>
                <w:szCs w:val="22"/>
              </w:rPr>
              <w:t>One Energy Place</w:t>
            </w:r>
          </w:p>
          <w:p w:rsidR="00877418" w:rsidRPr="00EE176C" w:rsidRDefault="006E78B2" w:rsidP="006E1647">
            <w:pPr>
              <w:tabs>
                <w:tab w:val="center" w:pos="3168"/>
                <w:tab w:val="left" w:pos="3240"/>
                <w:tab w:val="left" w:pos="3615"/>
              </w:tabs>
              <w:rPr>
                <w:sz w:val="22"/>
                <w:szCs w:val="22"/>
              </w:rPr>
            </w:pPr>
            <w:r w:rsidRPr="00EE176C">
              <w:rPr>
                <w:sz w:val="22"/>
                <w:szCs w:val="22"/>
              </w:rPr>
              <w:t>Pensacola, Florida  32520-0328</w:t>
            </w:r>
          </w:p>
          <w:p w:rsidR="002C1D42" w:rsidRPr="00EE176C" w:rsidRDefault="002C1D42" w:rsidP="006E1647">
            <w:pPr>
              <w:rPr>
                <w:i/>
                <w:sz w:val="22"/>
                <w:szCs w:val="22"/>
              </w:rPr>
            </w:pPr>
          </w:p>
          <w:p w:rsidR="00877418" w:rsidRPr="00EE176C" w:rsidRDefault="00877418" w:rsidP="006E1647">
            <w:pPr>
              <w:rPr>
                <w:sz w:val="22"/>
                <w:szCs w:val="22"/>
              </w:rPr>
            </w:pPr>
            <w:r w:rsidRPr="00EE176C">
              <w:rPr>
                <w:sz w:val="22"/>
                <w:szCs w:val="22"/>
              </w:rPr>
              <w:t>Authorized Representative:</w:t>
            </w:r>
          </w:p>
          <w:p w:rsidR="00877418" w:rsidRPr="00EE176C" w:rsidRDefault="00185DC8" w:rsidP="006E1647">
            <w:pPr>
              <w:ind w:left="360"/>
              <w:rPr>
                <w:sz w:val="22"/>
                <w:szCs w:val="22"/>
              </w:rPr>
            </w:pPr>
            <w:r w:rsidRPr="00EE176C">
              <w:rPr>
                <w:sz w:val="22"/>
                <w:szCs w:val="22"/>
              </w:rPr>
              <w:t>Mr. Michael Burroughs, Vice-President, Power Generation</w:t>
            </w:r>
          </w:p>
        </w:tc>
        <w:tc>
          <w:tcPr>
            <w:tcW w:w="3780" w:type="dxa"/>
          </w:tcPr>
          <w:p w:rsidR="00877418" w:rsidRPr="00EE176C" w:rsidRDefault="00877418" w:rsidP="006E1647">
            <w:pPr>
              <w:rPr>
                <w:sz w:val="22"/>
                <w:szCs w:val="22"/>
              </w:rPr>
            </w:pPr>
            <w:r w:rsidRPr="00EE176C">
              <w:rPr>
                <w:sz w:val="22"/>
                <w:szCs w:val="22"/>
              </w:rPr>
              <w:t xml:space="preserve">Air Permit No. </w:t>
            </w:r>
            <w:r w:rsidR="00320E9B" w:rsidRPr="00EE176C">
              <w:rPr>
                <w:sz w:val="22"/>
                <w:szCs w:val="22"/>
              </w:rPr>
              <w:t>0050014-026</w:t>
            </w:r>
            <w:r w:rsidRPr="00EE176C">
              <w:rPr>
                <w:sz w:val="22"/>
                <w:szCs w:val="22"/>
              </w:rPr>
              <w:t>-AC</w:t>
            </w:r>
          </w:p>
          <w:p w:rsidR="008E3E31" w:rsidRPr="00EE176C" w:rsidRDefault="008E3E31" w:rsidP="008E3E31">
            <w:pPr>
              <w:rPr>
                <w:sz w:val="22"/>
                <w:szCs w:val="22"/>
              </w:rPr>
            </w:pPr>
            <w:r w:rsidRPr="00EE176C">
              <w:rPr>
                <w:sz w:val="22"/>
                <w:szCs w:val="22"/>
              </w:rPr>
              <w:t>Minor Air Construction Permit</w:t>
            </w:r>
          </w:p>
          <w:p w:rsidR="00AC66EA" w:rsidRPr="00EE176C" w:rsidRDefault="006E78B2" w:rsidP="00AC66EA">
            <w:pPr>
              <w:rPr>
                <w:sz w:val="22"/>
                <w:szCs w:val="22"/>
              </w:rPr>
            </w:pPr>
            <w:r w:rsidRPr="00EE176C">
              <w:rPr>
                <w:sz w:val="22"/>
                <w:szCs w:val="22"/>
              </w:rPr>
              <w:t>Lansing Smith Electric Generating Plant</w:t>
            </w:r>
          </w:p>
          <w:p w:rsidR="00877418" w:rsidRPr="00EE176C" w:rsidRDefault="001F4A07" w:rsidP="006E1647">
            <w:pPr>
              <w:rPr>
                <w:b/>
                <w:bCs/>
                <w:sz w:val="22"/>
                <w:szCs w:val="22"/>
              </w:rPr>
            </w:pPr>
            <w:r w:rsidRPr="00EE176C">
              <w:rPr>
                <w:sz w:val="22"/>
                <w:szCs w:val="22"/>
              </w:rPr>
              <w:t>Starter Fuel Heat Input C</w:t>
            </w:r>
            <w:r w:rsidR="00320E9B" w:rsidRPr="00EE176C">
              <w:rPr>
                <w:sz w:val="22"/>
                <w:szCs w:val="22"/>
              </w:rPr>
              <w:t>orrection</w:t>
            </w:r>
          </w:p>
        </w:tc>
      </w:tr>
    </w:tbl>
    <w:p w:rsidR="004C73A6" w:rsidRPr="00EE176C" w:rsidRDefault="00925934" w:rsidP="004E5812">
      <w:pPr>
        <w:pStyle w:val="Caption"/>
        <w:spacing w:before="120"/>
        <w:rPr>
          <w:szCs w:val="22"/>
        </w:rPr>
      </w:pPr>
      <w:r w:rsidRPr="00EE176C">
        <w:rPr>
          <w:szCs w:val="22"/>
        </w:rPr>
        <w:t>Project</w:t>
      </w:r>
    </w:p>
    <w:p w:rsidR="00047F18" w:rsidRPr="00EE176C" w:rsidRDefault="00047F18" w:rsidP="00047F18">
      <w:pPr>
        <w:pStyle w:val="BodyText3"/>
        <w:jc w:val="left"/>
        <w:rPr>
          <w:szCs w:val="22"/>
        </w:rPr>
      </w:pPr>
      <w:r w:rsidRPr="00EE176C">
        <w:rPr>
          <w:szCs w:val="22"/>
        </w:rPr>
        <w:t xml:space="preserve">This is the final air construction permit, which </w:t>
      </w:r>
      <w:r w:rsidR="00EB0ED5" w:rsidRPr="00EE176C">
        <w:rPr>
          <w:szCs w:val="22"/>
        </w:rPr>
        <w:t xml:space="preserve">revises Permit No. </w:t>
      </w:r>
      <w:r w:rsidR="006E78B2" w:rsidRPr="00EE176C">
        <w:rPr>
          <w:szCs w:val="22"/>
        </w:rPr>
        <w:t xml:space="preserve">0050014-011-AC </w:t>
      </w:r>
      <w:r w:rsidR="00EB0ED5" w:rsidRPr="00EE176C">
        <w:rPr>
          <w:szCs w:val="22"/>
        </w:rPr>
        <w:t xml:space="preserve">for the following items:  </w:t>
      </w:r>
      <w:r w:rsidR="00083E61" w:rsidRPr="00EE176C">
        <w:rPr>
          <w:szCs w:val="22"/>
        </w:rPr>
        <w:t xml:space="preserve">Correction for the No. 2 fuel oil heat input rated capacity during startup, shutdown and flame stabilization for Unit 001 and Unit 002.  </w:t>
      </w:r>
      <w:r w:rsidR="006E0504" w:rsidRPr="00EE176C">
        <w:rPr>
          <w:szCs w:val="22"/>
        </w:rPr>
        <w:t xml:space="preserve">Lansing Smith Electric Generating Plant </w:t>
      </w:r>
      <w:r w:rsidR="000472DA" w:rsidRPr="00EE176C">
        <w:rPr>
          <w:szCs w:val="22"/>
        </w:rPr>
        <w:t xml:space="preserve">is a </w:t>
      </w:r>
      <w:r w:rsidR="00D7636B" w:rsidRPr="00EE176C">
        <w:rPr>
          <w:szCs w:val="22"/>
        </w:rPr>
        <w:t xml:space="preserve">power plant </w:t>
      </w:r>
      <w:r w:rsidR="00193EC2" w:rsidRPr="00EE176C">
        <w:rPr>
          <w:szCs w:val="22"/>
        </w:rPr>
        <w:t xml:space="preserve">categorized under </w:t>
      </w:r>
      <w:r w:rsidR="00E130E6" w:rsidRPr="00EE176C">
        <w:rPr>
          <w:szCs w:val="22"/>
        </w:rPr>
        <w:t xml:space="preserve">Standard Industrial Classification </w:t>
      </w:r>
      <w:r w:rsidR="000472DA" w:rsidRPr="00EE176C">
        <w:rPr>
          <w:szCs w:val="22"/>
        </w:rPr>
        <w:t xml:space="preserve">No. </w:t>
      </w:r>
      <w:r w:rsidR="006E0504" w:rsidRPr="00EE176C">
        <w:rPr>
          <w:szCs w:val="22"/>
        </w:rPr>
        <w:t>4911</w:t>
      </w:r>
      <w:r w:rsidR="00375A72" w:rsidRPr="00EE176C">
        <w:rPr>
          <w:szCs w:val="22"/>
        </w:rPr>
        <w:t xml:space="preserve">. </w:t>
      </w:r>
      <w:r w:rsidR="00FD309D" w:rsidRPr="00EE176C">
        <w:rPr>
          <w:szCs w:val="22"/>
        </w:rPr>
        <w:t xml:space="preserve"> </w:t>
      </w:r>
      <w:r w:rsidR="00375A72" w:rsidRPr="00EE176C">
        <w:rPr>
          <w:szCs w:val="22"/>
        </w:rPr>
        <w:t>The</w:t>
      </w:r>
      <w:r w:rsidR="004C73A6" w:rsidRPr="00EE176C">
        <w:rPr>
          <w:szCs w:val="22"/>
        </w:rPr>
        <w:t xml:space="preserve"> </w:t>
      </w:r>
      <w:r w:rsidR="00193EC2" w:rsidRPr="00EE176C">
        <w:rPr>
          <w:szCs w:val="22"/>
        </w:rPr>
        <w:t xml:space="preserve">existing </w:t>
      </w:r>
      <w:r w:rsidR="000472DA" w:rsidRPr="00EE176C">
        <w:rPr>
          <w:szCs w:val="22"/>
        </w:rPr>
        <w:t xml:space="preserve">facility </w:t>
      </w:r>
      <w:r w:rsidR="00193EC2" w:rsidRPr="00EE176C">
        <w:rPr>
          <w:szCs w:val="22"/>
        </w:rPr>
        <w:t xml:space="preserve">is </w:t>
      </w:r>
      <w:r w:rsidR="000472DA" w:rsidRPr="00EE176C">
        <w:rPr>
          <w:szCs w:val="22"/>
        </w:rPr>
        <w:t xml:space="preserve">located </w:t>
      </w:r>
      <w:r w:rsidR="002C1D42" w:rsidRPr="00EE176C">
        <w:rPr>
          <w:szCs w:val="22"/>
        </w:rPr>
        <w:t xml:space="preserve">in </w:t>
      </w:r>
      <w:r w:rsidR="006E0504" w:rsidRPr="00EE176C">
        <w:rPr>
          <w:szCs w:val="22"/>
        </w:rPr>
        <w:t xml:space="preserve">Bay County at </w:t>
      </w:r>
      <w:r w:rsidR="006E0504" w:rsidRPr="00EE176C">
        <w:rPr>
          <w:color w:val="000000"/>
          <w:szCs w:val="22"/>
        </w:rPr>
        <w:t>4300 County Road 2300</w:t>
      </w:r>
      <w:r w:rsidR="006E0504" w:rsidRPr="00EE176C">
        <w:rPr>
          <w:szCs w:val="22"/>
        </w:rPr>
        <w:t xml:space="preserve">, Lynn Haven, </w:t>
      </w:r>
      <w:proofErr w:type="gramStart"/>
      <w:r w:rsidR="006E0504" w:rsidRPr="00EE176C">
        <w:rPr>
          <w:szCs w:val="22"/>
        </w:rPr>
        <w:t>Florida</w:t>
      </w:r>
      <w:proofErr w:type="gramEnd"/>
      <w:r w:rsidR="006E0504" w:rsidRPr="00EE176C">
        <w:rPr>
          <w:szCs w:val="22"/>
        </w:rPr>
        <w:t xml:space="preserve"> 32409</w:t>
      </w:r>
      <w:r w:rsidR="000472DA" w:rsidRPr="00EE176C">
        <w:rPr>
          <w:szCs w:val="22"/>
        </w:rPr>
        <w:t xml:space="preserve">.  The </w:t>
      </w:r>
      <w:r w:rsidR="00FD309D" w:rsidRPr="00EE176C">
        <w:rPr>
          <w:szCs w:val="22"/>
        </w:rPr>
        <w:t>UTM Coordinates are:  Zone 16; 623.74 Kilometer (km) East and 3349.11 km North.  Latitude is:  30</w:t>
      </w:r>
      <w:r w:rsidR="00FD309D" w:rsidRPr="00EE176C">
        <w:rPr>
          <w:szCs w:val="22"/>
          <w:vertAlign w:val="superscript"/>
        </w:rPr>
        <w:t>º</w:t>
      </w:r>
      <w:r w:rsidR="00FD309D" w:rsidRPr="00EE176C">
        <w:rPr>
          <w:szCs w:val="22"/>
        </w:rPr>
        <w:t xml:space="preserve"> 16’ 8.4566” North; and, Longitude is:  85</w:t>
      </w:r>
      <w:r w:rsidR="00FD309D" w:rsidRPr="00EE176C">
        <w:rPr>
          <w:szCs w:val="22"/>
          <w:vertAlign w:val="superscript"/>
        </w:rPr>
        <w:t>º</w:t>
      </w:r>
      <w:r w:rsidR="00FD309D" w:rsidRPr="00EE176C">
        <w:rPr>
          <w:szCs w:val="22"/>
        </w:rPr>
        <w:t xml:space="preserve"> 42’ 2.4149” West.</w:t>
      </w:r>
    </w:p>
    <w:p w:rsidR="00047F18" w:rsidRPr="00EE176C" w:rsidRDefault="00047F18" w:rsidP="00047F18">
      <w:pPr>
        <w:pStyle w:val="BodyText3"/>
        <w:jc w:val="left"/>
        <w:rPr>
          <w:szCs w:val="22"/>
        </w:rPr>
      </w:pPr>
      <w:r w:rsidRPr="00EE176C">
        <w:rPr>
          <w:szCs w:val="22"/>
        </w:rPr>
        <w:t xml:space="preserve">This final permit is organized </w:t>
      </w:r>
      <w:r w:rsidR="007578FD" w:rsidRPr="00EE176C">
        <w:rPr>
          <w:szCs w:val="22"/>
        </w:rPr>
        <w:t>into</w:t>
      </w:r>
      <w:r w:rsidRPr="00EE176C">
        <w:rPr>
          <w:szCs w:val="22"/>
        </w:rPr>
        <w:t xml:space="preserve"> the following sections:  Section 1 (General Information)</w:t>
      </w:r>
      <w:r w:rsidR="00EB0ED5" w:rsidRPr="00EE176C">
        <w:rPr>
          <w:szCs w:val="22"/>
        </w:rPr>
        <w:t xml:space="preserve"> and</w:t>
      </w:r>
      <w:r w:rsidRPr="00EE176C">
        <w:rPr>
          <w:szCs w:val="22"/>
        </w:rPr>
        <w:t xml:space="preserve"> Section </w:t>
      </w:r>
      <w:r w:rsidR="00870DDB" w:rsidRPr="00EE176C">
        <w:rPr>
          <w:szCs w:val="22"/>
        </w:rPr>
        <w:t>2</w:t>
      </w:r>
      <w:r w:rsidRPr="00EE176C">
        <w:rPr>
          <w:szCs w:val="22"/>
        </w:rPr>
        <w:t xml:space="preserve"> (</w:t>
      </w:r>
      <w:r w:rsidR="00EB0ED5" w:rsidRPr="00EE176C">
        <w:rPr>
          <w:szCs w:val="22"/>
        </w:rPr>
        <w:t>Permit Revisions)</w:t>
      </w:r>
      <w:r w:rsidRPr="00EE176C">
        <w:rPr>
          <w:szCs w:val="22"/>
        </w:rPr>
        <w:t>.  As noted in the Final Determination provided with this final permit, only minor changes and clarifications were made to the draft permit.</w:t>
      </w:r>
    </w:p>
    <w:p w:rsidR="00925934" w:rsidRPr="00EE176C" w:rsidRDefault="00925934" w:rsidP="00925934">
      <w:pPr>
        <w:spacing w:before="120" w:after="120"/>
        <w:rPr>
          <w:b/>
          <w:caps/>
          <w:sz w:val="22"/>
          <w:szCs w:val="22"/>
        </w:rPr>
      </w:pPr>
      <w:r w:rsidRPr="00EE176C">
        <w:rPr>
          <w:b/>
          <w:caps/>
          <w:sz w:val="22"/>
          <w:szCs w:val="22"/>
        </w:rPr>
        <w:t>Statement of Basis</w:t>
      </w:r>
    </w:p>
    <w:p w:rsidR="00047F18" w:rsidRPr="00EE176C" w:rsidRDefault="00047F18" w:rsidP="00047F18">
      <w:pPr>
        <w:pStyle w:val="BodyText2"/>
        <w:rPr>
          <w:szCs w:val="22"/>
        </w:rPr>
      </w:pPr>
      <w:r w:rsidRPr="00EE176C">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w:t>
      </w:r>
      <w:r w:rsidR="00EB0ED5" w:rsidRPr="00EE176C">
        <w:rPr>
          <w:szCs w:val="22"/>
        </w:rPr>
        <w:t>is</w:t>
      </w:r>
      <w:r w:rsidRPr="00EE176C">
        <w:rPr>
          <w:szCs w:val="22"/>
        </w:rPr>
        <w:t xml:space="preserve"> not subject to the preconstruction review requirements for major stationary sources in Rule 62-212.400, F.A.C. for the Prevention of Significant Deterioration (PSD) of Air Quality.</w:t>
      </w:r>
      <w:r w:rsidR="00BD4804" w:rsidRPr="00EE176C">
        <w:rPr>
          <w:szCs w:val="22"/>
        </w:rPr>
        <w:t xml:space="preserve">  A copy of this permit modification shall be filed with the referenced permit and shall become part of the permit.  </w:t>
      </w:r>
    </w:p>
    <w:p w:rsidR="00047F18" w:rsidRPr="00EE176C" w:rsidRDefault="00047F18" w:rsidP="00047F18">
      <w:pPr>
        <w:pStyle w:val="BodyTextIndent"/>
        <w:ind w:left="0"/>
        <w:jc w:val="left"/>
        <w:rPr>
          <w:szCs w:val="22"/>
        </w:rPr>
      </w:pPr>
      <w:r w:rsidRPr="00EE176C">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D7636B" w:rsidRPr="00EE176C" w:rsidRDefault="00D7636B" w:rsidP="00D7636B">
      <w:pPr>
        <w:widowControl w:val="0"/>
        <w:ind w:left="5587"/>
        <w:outlineLvl w:val="0"/>
        <w:rPr>
          <w:sz w:val="22"/>
          <w:szCs w:val="22"/>
        </w:rPr>
      </w:pPr>
      <w:r w:rsidRPr="00EE176C">
        <w:rPr>
          <w:sz w:val="22"/>
          <w:szCs w:val="22"/>
        </w:rPr>
        <w:t>Executed in</w:t>
      </w:r>
      <w:r w:rsidRPr="00EE176C">
        <w:rPr>
          <w:b/>
          <w:sz w:val="22"/>
          <w:szCs w:val="22"/>
        </w:rPr>
        <w:t xml:space="preserve"> </w:t>
      </w:r>
      <w:r w:rsidRPr="00EE176C">
        <w:rPr>
          <w:sz w:val="22"/>
          <w:szCs w:val="22"/>
        </w:rPr>
        <w:t>Tallahassee, Florida.</w:t>
      </w:r>
    </w:p>
    <w:p w:rsidR="00D7636B" w:rsidRPr="00EE176C" w:rsidRDefault="00D7636B" w:rsidP="00D7636B">
      <w:pPr>
        <w:widowControl w:val="0"/>
        <w:tabs>
          <w:tab w:val="left" w:pos="4320"/>
        </w:tabs>
        <w:ind w:left="5587"/>
        <w:rPr>
          <w:i/>
          <w:sz w:val="22"/>
          <w:szCs w:val="22"/>
        </w:rPr>
      </w:pPr>
    </w:p>
    <w:p w:rsidR="00D7636B" w:rsidRPr="00EE176C" w:rsidRDefault="00D7636B" w:rsidP="00D7636B">
      <w:pPr>
        <w:widowControl w:val="0"/>
        <w:tabs>
          <w:tab w:val="left" w:pos="4320"/>
        </w:tabs>
        <w:ind w:left="5587"/>
        <w:rPr>
          <w:i/>
          <w:sz w:val="22"/>
          <w:szCs w:val="22"/>
        </w:rPr>
      </w:pPr>
    </w:p>
    <w:p w:rsidR="00D7636B" w:rsidRPr="00EE176C" w:rsidRDefault="00D7636B" w:rsidP="00D7636B">
      <w:pPr>
        <w:widowControl w:val="0"/>
        <w:tabs>
          <w:tab w:val="left" w:pos="4320"/>
        </w:tabs>
        <w:ind w:left="5580"/>
        <w:rPr>
          <w:i/>
          <w:sz w:val="22"/>
          <w:szCs w:val="22"/>
        </w:rPr>
      </w:pPr>
      <w:r w:rsidRPr="00EE176C">
        <w:rPr>
          <w:i/>
          <w:sz w:val="22"/>
          <w:szCs w:val="22"/>
          <w:highlight w:val="yellow"/>
        </w:rPr>
        <w:t>(Draft)</w:t>
      </w:r>
    </w:p>
    <w:p w:rsidR="00D7636B" w:rsidRPr="00EE176C" w:rsidRDefault="00D7636B" w:rsidP="00D7636B">
      <w:pPr>
        <w:widowControl w:val="0"/>
        <w:tabs>
          <w:tab w:val="left" w:pos="4320"/>
          <w:tab w:val="left" w:pos="9360"/>
        </w:tabs>
        <w:ind w:left="5580"/>
        <w:rPr>
          <w:sz w:val="22"/>
          <w:szCs w:val="22"/>
          <w:u w:val="single"/>
        </w:rPr>
      </w:pPr>
    </w:p>
    <w:p w:rsidR="00D7636B" w:rsidRPr="00EE176C" w:rsidRDefault="00D7636B" w:rsidP="00D7636B">
      <w:pPr>
        <w:widowControl w:val="0"/>
        <w:tabs>
          <w:tab w:val="left" w:pos="4320"/>
          <w:tab w:val="left" w:pos="9360"/>
        </w:tabs>
        <w:ind w:left="5580"/>
        <w:rPr>
          <w:sz w:val="22"/>
          <w:szCs w:val="22"/>
          <w:u w:val="single"/>
        </w:rPr>
      </w:pPr>
    </w:p>
    <w:p w:rsidR="00D7636B" w:rsidRPr="00EE176C" w:rsidRDefault="00D7636B" w:rsidP="00D7636B">
      <w:pPr>
        <w:widowControl w:val="0"/>
        <w:tabs>
          <w:tab w:val="left" w:pos="4320"/>
          <w:tab w:val="left" w:pos="7200"/>
          <w:tab w:val="left" w:pos="8370"/>
        </w:tabs>
        <w:ind w:left="5580" w:hanging="450"/>
        <w:rPr>
          <w:sz w:val="22"/>
          <w:szCs w:val="22"/>
        </w:rPr>
      </w:pPr>
      <w:proofErr w:type="gramStart"/>
      <w:r w:rsidRPr="00EE176C">
        <w:rPr>
          <w:i/>
          <w:sz w:val="22"/>
          <w:szCs w:val="22"/>
        </w:rPr>
        <w:t>for</w:t>
      </w:r>
      <w:proofErr w:type="gramEnd"/>
      <w:r w:rsidRPr="00EE176C">
        <w:rPr>
          <w:sz w:val="22"/>
          <w:szCs w:val="22"/>
        </w:rPr>
        <w:t>:  Jeffery F. Koerner, Program Administrator</w:t>
      </w:r>
    </w:p>
    <w:p w:rsidR="00D7636B" w:rsidRPr="00EE176C" w:rsidRDefault="00D7636B" w:rsidP="00D7636B">
      <w:pPr>
        <w:widowControl w:val="0"/>
        <w:tabs>
          <w:tab w:val="left" w:pos="4320"/>
        </w:tabs>
        <w:ind w:left="5580"/>
        <w:rPr>
          <w:sz w:val="22"/>
          <w:szCs w:val="22"/>
        </w:rPr>
      </w:pPr>
      <w:r w:rsidRPr="00EE176C">
        <w:rPr>
          <w:sz w:val="22"/>
          <w:szCs w:val="22"/>
        </w:rPr>
        <w:t>Office of Permitting and Compliance</w:t>
      </w:r>
    </w:p>
    <w:p w:rsidR="00B21587" w:rsidRPr="00EE176C" w:rsidRDefault="00D7636B" w:rsidP="00D7636B">
      <w:pPr>
        <w:widowControl w:val="0"/>
        <w:tabs>
          <w:tab w:val="left" w:pos="4320"/>
          <w:tab w:val="left" w:pos="5580"/>
        </w:tabs>
        <w:ind w:left="4320" w:firstLine="1260"/>
        <w:rPr>
          <w:sz w:val="22"/>
          <w:szCs w:val="22"/>
        </w:rPr>
      </w:pPr>
      <w:r w:rsidRPr="00EE176C">
        <w:rPr>
          <w:sz w:val="22"/>
          <w:szCs w:val="22"/>
        </w:rPr>
        <w:t>Division of Air Resource Management</w:t>
      </w:r>
    </w:p>
    <w:p w:rsidR="00B21587" w:rsidRPr="00EE176C" w:rsidRDefault="00B21587" w:rsidP="00B21587">
      <w:pPr>
        <w:widowControl w:val="0"/>
        <w:tabs>
          <w:tab w:val="left" w:pos="4320"/>
        </w:tabs>
        <w:ind w:left="4320"/>
        <w:rPr>
          <w:sz w:val="22"/>
          <w:szCs w:val="22"/>
        </w:rPr>
      </w:pPr>
    </w:p>
    <w:p w:rsidR="00B21587" w:rsidRPr="00EE176C" w:rsidRDefault="00B21587" w:rsidP="00B21587">
      <w:pPr>
        <w:widowControl w:val="0"/>
        <w:tabs>
          <w:tab w:val="left" w:pos="4320"/>
        </w:tabs>
        <w:ind w:left="4320"/>
        <w:rPr>
          <w:sz w:val="22"/>
          <w:szCs w:val="22"/>
        </w:rPr>
        <w:sectPr w:rsidR="00B21587" w:rsidRPr="00EE176C" w:rsidSect="00D7636B">
          <w:headerReference w:type="even" r:id="rId8"/>
          <w:headerReference w:type="default" r:id="rId9"/>
          <w:footerReference w:type="even" r:id="rId10"/>
          <w:footerReference w:type="default" r:id="rId11"/>
          <w:headerReference w:type="first" r:id="rId12"/>
          <w:footerReference w:type="first" r:id="rId13"/>
          <w:pgSz w:w="12240" w:h="15840" w:code="1"/>
          <w:pgMar w:top="720" w:right="1080" w:bottom="720" w:left="1080" w:header="720" w:footer="650" w:gutter="0"/>
          <w:paperSrc w:first="15" w:other="15"/>
          <w:cols w:space="720"/>
        </w:sectPr>
      </w:pPr>
    </w:p>
    <w:p w:rsidR="001023C1" w:rsidRPr="00EE176C" w:rsidRDefault="001023C1" w:rsidP="001023C1">
      <w:pPr>
        <w:jc w:val="center"/>
        <w:rPr>
          <w:sz w:val="22"/>
          <w:szCs w:val="22"/>
        </w:rPr>
      </w:pPr>
    </w:p>
    <w:p w:rsidR="001023C1" w:rsidRPr="00EE176C" w:rsidRDefault="001023C1" w:rsidP="001023C1">
      <w:pPr>
        <w:pStyle w:val="Heading2"/>
        <w:numPr>
          <w:ilvl w:val="0"/>
          <w:numId w:val="0"/>
        </w:numPr>
        <w:spacing w:before="0" w:after="120"/>
        <w:jc w:val="center"/>
        <w:rPr>
          <w:rFonts w:ascii="Times New Roman" w:hAnsi="Times New Roman"/>
          <w:i w:val="0"/>
          <w:sz w:val="22"/>
          <w:szCs w:val="22"/>
        </w:rPr>
      </w:pPr>
      <w:r w:rsidRPr="00EE176C">
        <w:rPr>
          <w:rFonts w:ascii="Times New Roman" w:hAnsi="Times New Roman"/>
          <w:i w:val="0"/>
          <w:sz w:val="22"/>
          <w:szCs w:val="22"/>
        </w:rPr>
        <w:t>CERTIFICATE OF SERVICE</w:t>
      </w:r>
    </w:p>
    <w:p w:rsidR="001023C1" w:rsidRPr="00EE176C" w:rsidRDefault="001023C1" w:rsidP="00775F2D">
      <w:pPr>
        <w:keepNext/>
        <w:spacing w:after="120"/>
        <w:rPr>
          <w:sz w:val="22"/>
          <w:szCs w:val="22"/>
        </w:rPr>
      </w:pPr>
      <w:r w:rsidRPr="00EE176C">
        <w:rPr>
          <w:sz w:val="22"/>
          <w:szCs w:val="22"/>
        </w:rPr>
        <w:t>The undersigned duly designated deputy agency clerk hereby certifies that this Final Air Permit package (including the Final Determination and Final Permit</w:t>
      </w:r>
      <w:r w:rsidR="00EB0ED5" w:rsidRPr="00EE176C">
        <w:rPr>
          <w:sz w:val="22"/>
          <w:szCs w:val="22"/>
        </w:rPr>
        <w:t xml:space="preserve"> Revision</w:t>
      </w:r>
      <w:r w:rsidRPr="00EE176C">
        <w:rPr>
          <w:sz w:val="22"/>
          <w:szCs w:val="22"/>
        </w:rPr>
        <w:t xml:space="preserve">) was sent by electronic mail, or a link to these documents made available electronically on a publicly accessible server, with received receipt requested before the close of business on </w:t>
      </w:r>
      <w:r w:rsidR="002C7C57" w:rsidRPr="00EE176C">
        <w:rPr>
          <w:sz w:val="22"/>
          <w:szCs w:val="22"/>
        </w:rPr>
        <w:t>the date indicated below to the following persons.</w:t>
      </w:r>
    </w:p>
    <w:p w:rsidR="00D7636B" w:rsidRPr="00EE176C" w:rsidRDefault="00D7636B" w:rsidP="00D7636B">
      <w:pPr>
        <w:widowControl w:val="0"/>
        <w:tabs>
          <w:tab w:val="left" w:pos="-720"/>
          <w:tab w:val="left" w:pos="4320"/>
        </w:tabs>
        <w:ind w:right="-90"/>
        <w:outlineLvl w:val="0"/>
        <w:rPr>
          <w:sz w:val="22"/>
          <w:szCs w:val="22"/>
        </w:rPr>
      </w:pPr>
      <w:r w:rsidRPr="00EE176C">
        <w:rPr>
          <w:sz w:val="22"/>
          <w:szCs w:val="22"/>
        </w:rPr>
        <w:t xml:space="preserve">Mr. Michael Burroughs, Gulf Power Company:  </w:t>
      </w:r>
      <w:r w:rsidRPr="00EE176C">
        <w:rPr>
          <w:color w:val="0000FF"/>
          <w:sz w:val="22"/>
          <w:szCs w:val="22"/>
          <w:u w:val="single"/>
          <w:lang w:val="pt-BR"/>
        </w:rPr>
        <w:t>mlburrou@southernco.com</w:t>
      </w:r>
    </w:p>
    <w:p w:rsidR="00D7636B" w:rsidRPr="00EE176C" w:rsidRDefault="00D7636B" w:rsidP="00D7636B">
      <w:pPr>
        <w:widowControl w:val="0"/>
        <w:tabs>
          <w:tab w:val="left" w:pos="-720"/>
          <w:tab w:val="left" w:pos="4320"/>
        </w:tabs>
        <w:ind w:right="-90"/>
        <w:outlineLvl w:val="0"/>
        <w:rPr>
          <w:sz w:val="22"/>
          <w:szCs w:val="22"/>
        </w:rPr>
      </w:pPr>
      <w:r w:rsidRPr="00EE176C">
        <w:rPr>
          <w:sz w:val="22"/>
          <w:szCs w:val="22"/>
        </w:rPr>
        <w:t xml:space="preserve">Mr. G. Dwain Waters, Gulf Power Company:  </w:t>
      </w:r>
      <w:hyperlink r:id="rId14" w:history="1">
        <w:r w:rsidRPr="00EE176C">
          <w:rPr>
            <w:color w:val="0000FF"/>
            <w:sz w:val="22"/>
            <w:szCs w:val="22"/>
            <w:u w:val="single"/>
          </w:rPr>
          <w:t>gdwaters@southernco.com</w:t>
        </w:r>
      </w:hyperlink>
    </w:p>
    <w:p w:rsidR="00D7636B" w:rsidRPr="00EE176C" w:rsidRDefault="00D7636B" w:rsidP="00D7636B">
      <w:pPr>
        <w:widowControl w:val="0"/>
        <w:tabs>
          <w:tab w:val="left" w:pos="-720"/>
          <w:tab w:val="left" w:pos="4320"/>
        </w:tabs>
        <w:ind w:right="-90"/>
        <w:outlineLvl w:val="0"/>
        <w:rPr>
          <w:color w:val="0000FF"/>
          <w:sz w:val="22"/>
          <w:szCs w:val="22"/>
          <w:u w:val="single"/>
          <w:lang w:val="pt-BR"/>
        </w:rPr>
      </w:pPr>
      <w:r w:rsidRPr="00EE176C">
        <w:rPr>
          <w:sz w:val="22"/>
          <w:szCs w:val="22"/>
        </w:rPr>
        <w:t xml:space="preserve">Mr. Gregory Terry, P.E., Gulf Power Company:  </w:t>
      </w:r>
      <w:r w:rsidRPr="00EE176C">
        <w:rPr>
          <w:color w:val="0000FF"/>
          <w:sz w:val="22"/>
          <w:szCs w:val="22"/>
          <w:u w:val="single"/>
          <w:lang w:val="pt-BR"/>
        </w:rPr>
        <w:t>gnterry@southernco.com</w:t>
      </w:r>
    </w:p>
    <w:p w:rsidR="00D7636B" w:rsidRPr="00EE176C" w:rsidRDefault="00D7636B" w:rsidP="00D7636B">
      <w:pPr>
        <w:widowControl w:val="0"/>
        <w:tabs>
          <w:tab w:val="left" w:pos="-720"/>
          <w:tab w:val="left" w:pos="4320"/>
        </w:tabs>
        <w:ind w:right="-90"/>
        <w:outlineLvl w:val="0"/>
        <w:rPr>
          <w:sz w:val="22"/>
          <w:szCs w:val="22"/>
        </w:rPr>
      </w:pPr>
      <w:r w:rsidRPr="00EE176C">
        <w:rPr>
          <w:sz w:val="22"/>
          <w:szCs w:val="22"/>
        </w:rPr>
        <w:t xml:space="preserve">Mr. Armando Sarasua, DEP Northwest District Office:  </w:t>
      </w:r>
      <w:r w:rsidRPr="00EE176C">
        <w:rPr>
          <w:color w:val="0000FF"/>
          <w:sz w:val="22"/>
          <w:szCs w:val="22"/>
          <w:u w:val="single"/>
          <w:lang w:val="pt-BR"/>
        </w:rPr>
        <w:t>armando.sarasua@dep.state.fl.us</w:t>
      </w:r>
    </w:p>
    <w:p w:rsidR="00D7636B" w:rsidRPr="00EE176C" w:rsidRDefault="00D7636B" w:rsidP="00D7636B">
      <w:pPr>
        <w:widowControl w:val="0"/>
        <w:tabs>
          <w:tab w:val="left" w:pos="-720"/>
          <w:tab w:val="left" w:pos="4320"/>
        </w:tabs>
        <w:ind w:right="-90"/>
        <w:outlineLvl w:val="0"/>
        <w:rPr>
          <w:color w:val="0000FF"/>
          <w:sz w:val="22"/>
          <w:szCs w:val="22"/>
        </w:rPr>
      </w:pPr>
      <w:r w:rsidRPr="00EE176C">
        <w:rPr>
          <w:sz w:val="22"/>
          <w:szCs w:val="22"/>
        </w:rPr>
        <w:t xml:space="preserve">Ms. Alisa Coe, Earth Justice:  </w:t>
      </w:r>
      <w:hyperlink r:id="rId15" w:history="1">
        <w:r w:rsidRPr="00EE176C">
          <w:rPr>
            <w:color w:val="0000FF"/>
            <w:sz w:val="22"/>
            <w:szCs w:val="22"/>
            <w:u w:val="single"/>
          </w:rPr>
          <w:t>acoe@earthjustice.org</w:t>
        </w:r>
      </w:hyperlink>
    </w:p>
    <w:p w:rsidR="00D7636B" w:rsidRPr="00EE176C" w:rsidRDefault="00D7636B" w:rsidP="00D7636B">
      <w:pPr>
        <w:rPr>
          <w:sz w:val="22"/>
          <w:szCs w:val="22"/>
          <w:u w:val="single"/>
        </w:rPr>
      </w:pPr>
      <w:r w:rsidRPr="00EE176C">
        <w:rPr>
          <w:sz w:val="22"/>
          <w:szCs w:val="22"/>
        </w:rPr>
        <w:t>Ms. Heather Ceron</w:t>
      </w:r>
      <w:r w:rsidR="0084570E" w:rsidRPr="00EE176C">
        <w:rPr>
          <w:sz w:val="22"/>
          <w:szCs w:val="22"/>
        </w:rPr>
        <w:t>,</w:t>
      </w:r>
      <w:r w:rsidRPr="00EE176C">
        <w:rPr>
          <w:sz w:val="22"/>
          <w:szCs w:val="22"/>
        </w:rPr>
        <w:t xml:space="preserve"> EPA Region 4:  </w:t>
      </w:r>
      <w:hyperlink r:id="rId16" w:history="1">
        <w:r w:rsidRPr="00EE176C">
          <w:rPr>
            <w:rStyle w:val="Hyperlink"/>
            <w:sz w:val="22"/>
            <w:szCs w:val="22"/>
          </w:rPr>
          <w:t>ceron.heather@epa.gov</w:t>
        </w:r>
      </w:hyperlink>
    </w:p>
    <w:p w:rsidR="008B3092" w:rsidRPr="00CD3BBE" w:rsidRDefault="008B3092" w:rsidP="008B3092">
      <w:pPr>
        <w:widowControl w:val="0"/>
        <w:tabs>
          <w:tab w:val="left" w:pos="-720"/>
          <w:tab w:val="left" w:pos="4320"/>
        </w:tabs>
        <w:outlineLvl w:val="0"/>
        <w:rPr>
          <w:sz w:val="22"/>
          <w:szCs w:val="22"/>
        </w:rPr>
      </w:pPr>
      <w:r w:rsidRPr="00CD3BBE">
        <w:rPr>
          <w:sz w:val="22"/>
          <w:szCs w:val="22"/>
        </w:rPr>
        <w:t xml:space="preserve">Ms. </w:t>
      </w:r>
      <w:r>
        <w:rPr>
          <w:sz w:val="22"/>
          <w:szCs w:val="22"/>
        </w:rPr>
        <w:t>Lorinda Shepherd</w:t>
      </w:r>
      <w:r w:rsidRPr="00CD3BBE">
        <w:rPr>
          <w:sz w:val="22"/>
          <w:szCs w:val="22"/>
        </w:rPr>
        <w:t xml:space="preserve">, EPA Region 4:  </w:t>
      </w:r>
      <w:hyperlink r:id="rId17" w:history="1">
        <w:r w:rsidRPr="00DF2B53">
          <w:rPr>
            <w:rStyle w:val="Hyperlink"/>
            <w:sz w:val="22"/>
            <w:szCs w:val="22"/>
          </w:rPr>
          <w:t>shephard.lorinda@epa.gov</w:t>
        </w:r>
      </w:hyperlink>
      <w:r w:rsidRPr="00CD3BBE">
        <w:t xml:space="preserve"> </w:t>
      </w:r>
    </w:p>
    <w:p w:rsidR="00375A72" w:rsidRPr="00EE176C" w:rsidRDefault="00D7636B" w:rsidP="00D7636B">
      <w:pPr>
        <w:widowControl w:val="0"/>
        <w:tabs>
          <w:tab w:val="left" w:pos="-720"/>
          <w:tab w:val="left" w:pos="4320"/>
        </w:tabs>
        <w:outlineLvl w:val="0"/>
        <w:rPr>
          <w:sz w:val="22"/>
          <w:szCs w:val="22"/>
        </w:rPr>
      </w:pPr>
      <w:r w:rsidRPr="00EE176C">
        <w:rPr>
          <w:sz w:val="22"/>
          <w:szCs w:val="22"/>
        </w:rPr>
        <w:t xml:space="preserve">Ms. Lynn Scearce, DEP OPC:  </w:t>
      </w:r>
      <w:hyperlink r:id="rId18" w:history="1">
        <w:r w:rsidRPr="00EE176C">
          <w:rPr>
            <w:color w:val="0000FF"/>
            <w:sz w:val="22"/>
            <w:szCs w:val="22"/>
            <w:u w:val="single"/>
          </w:rPr>
          <w:t>lynn.scearce@dep.state.fl.us</w:t>
        </w:r>
      </w:hyperlink>
      <w:r w:rsidR="00375A72" w:rsidRPr="00EE176C">
        <w:rPr>
          <w:sz w:val="22"/>
          <w:szCs w:val="22"/>
        </w:rPr>
        <w:t xml:space="preserve"> </w:t>
      </w:r>
    </w:p>
    <w:p w:rsidR="00375A72" w:rsidRPr="00EE176C" w:rsidRDefault="00375A72" w:rsidP="00375A72">
      <w:pPr>
        <w:ind w:left="4680"/>
        <w:rPr>
          <w:sz w:val="22"/>
          <w:szCs w:val="22"/>
        </w:rPr>
      </w:pPr>
    </w:p>
    <w:p w:rsidR="00375A72" w:rsidRPr="00EE176C" w:rsidRDefault="00375A72" w:rsidP="00375A72">
      <w:pPr>
        <w:tabs>
          <w:tab w:val="left" w:pos="-720"/>
          <w:tab w:val="left" w:pos="4320"/>
        </w:tabs>
        <w:spacing w:before="240" w:after="120"/>
        <w:ind w:left="4320"/>
        <w:outlineLvl w:val="0"/>
        <w:rPr>
          <w:sz w:val="22"/>
          <w:szCs w:val="22"/>
        </w:rPr>
      </w:pPr>
      <w:r w:rsidRPr="00EE176C">
        <w:rPr>
          <w:sz w:val="22"/>
          <w:szCs w:val="22"/>
        </w:rPr>
        <w:t>Clerk Stamp</w:t>
      </w:r>
    </w:p>
    <w:p w:rsidR="00375A72" w:rsidRPr="00EE176C" w:rsidRDefault="00375A72" w:rsidP="000261D3">
      <w:pPr>
        <w:tabs>
          <w:tab w:val="left" w:pos="-720"/>
          <w:tab w:val="left" w:pos="0"/>
          <w:tab w:val="left" w:pos="4320"/>
        </w:tabs>
        <w:ind w:left="4320"/>
        <w:outlineLvl w:val="0"/>
        <w:rPr>
          <w:sz w:val="22"/>
          <w:szCs w:val="22"/>
        </w:rPr>
      </w:pPr>
      <w:r w:rsidRPr="00EE176C">
        <w:rPr>
          <w:b/>
          <w:sz w:val="22"/>
          <w:szCs w:val="22"/>
        </w:rPr>
        <w:t>FILING AND ACKNOWLEDGMENT FILED</w:t>
      </w:r>
      <w:r w:rsidRPr="00EE176C">
        <w:rPr>
          <w:sz w:val="22"/>
          <w:szCs w:val="22"/>
        </w:rPr>
        <w:t>, on this date, pursuant to Section 120.52(7), Florida Statutes, with the designated agency clerk, receipt of which is hereby acknowledged.</w:t>
      </w:r>
    </w:p>
    <w:p w:rsidR="00375A72" w:rsidRPr="00EE176C" w:rsidRDefault="00375A72" w:rsidP="00375A72">
      <w:pPr>
        <w:spacing w:after="120"/>
        <w:ind w:left="4320"/>
        <w:rPr>
          <w:caps/>
          <w:sz w:val="22"/>
          <w:szCs w:val="22"/>
        </w:rPr>
      </w:pPr>
      <w:r w:rsidRPr="00EE176C">
        <w:rPr>
          <w:caps/>
          <w:sz w:val="22"/>
          <w:szCs w:val="22"/>
          <w:highlight w:val="yellow"/>
        </w:rPr>
        <w:t>(DRAFT)</w:t>
      </w:r>
    </w:p>
    <w:p w:rsidR="001023C1" w:rsidRPr="00EE176C" w:rsidRDefault="001023C1" w:rsidP="001023C1">
      <w:pPr>
        <w:spacing w:after="120"/>
        <w:rPr>
          <w:caps/>
          <w:sz w:val="22"/>
          <w:szCs w:val="22"/>
        </w:rPr>
      </w:pPr>
    </w:p>
    <w:p w:rsidR="001023C1" w:rsidRPr="00EE176C" w:rsidRDefault="001023C1" w:rsidP="00111D4B">
      <w:pPr>
        <w:spacing w:after="120"/>
        <w:rPr>
          <w:b/>
          <w:caps/>
          <w:sz w:val="22"/>
          <w:szCs w:val="22"/>
        </w:rPr>
        <w:sectPr w:rsidR="001023C1" w:rsidRPr="00EE176C" w:rsidSect="00193EC2">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cols w:space="720"/>
        </w:sectPr>
      </w:pPr>
    </w:p>
    <w:p w:rsidR="004C73A6" w:rsidRPr="00EE176C" w:rsidRDefault="004C73A6" w:rsidP="00111D4B">
      <w:pPr>
        <w:spacing w:after="120"/>
        <w:rPr>
          <w:caps/>
          <w:sz w:val="22"/>
          <w:szCs w:val="22"/>
          <w:u w:val="single"/>
        </w:rPr>
      </w:pPr>
      <w:r w:rsidRPr="00EE176C">
        <w:rPr>
          <w:b/>
          <w:caps/>
          <w:sz w:val="22"/>
          <w:szCs w:val="22"/>
        </w:rPr>
        <w:lastRenderedPageBreak/>
        <w:t>Facility Description</w:t>
      </w:r>
    </w:p>
    <w:p w:rsidR="004C73A6" w:rsidRPr="00EE176C" w:rsidRDefault="00124EB0" w:rsidP="00111D4B">
      <w:pPr>
        <w:pStyle w:val="BodyText3"/>
        <w:numPr>
          <w:ilvl w:val="12"/>
          <w:numId w:val="0"/>
        </w:numPr>
        <w:jc w:val="left"/>
        <w:rPr>
          <w:szCs w:val="22"/>
        </w:rPr>
      </w:pPr>
      <w:r w:rsidRPr="00EE176C">
        <w:rPr>
          <w:szCs w:val="22"/>
        </w:rPr>
        <w:t>The existing facility consists of</w:t>
      </w:r>
      <w:r w:rsidRPr="00EE176C">
        <w:rPr>
          <w:b/>
          <w:szCs w:val="22"/>
        </w:rPr>
        <w:t xml:space="preserve"> </w:t>
      </w:r>
      <w:r w:rsidR="00ED0C46" w:rsidRPr="001E09C6">
        <w:t>two coal fired steam generators (boilers</w:t>
      </w:r>
      <w:r w:rsidR="00ED0C46" w:rsidRPr="00332992">
        <w:t>), a Pratt &amp; Whitney Twin-Pac combustion turbine peaking unit, and two gas-</w:t>
      </w:r>
      <w:r w:rsidR="00ED0C46" w:rsidRPr="00ED0C46">
        <w:t xml:space="preserve">fired combined-cycle combustion turbine electrical generators with duct-fired heat recovery steam generators (HRSG).  The two boilers, Units 1 and 2, are Acid Rain Phase II Units.  </w:t>
      </w:r>
      <w:r w:rsidR="00ED0C46" w:rsidRPr="00ED0C46">
        <w:rPr>
          <w:szCs w:val="22"/>
        </w:rPr>
        <w:t xml:space="preserve">The two boilers are also regulated under the Clean Air Interstate Rule (CAIR) and 40 CFR 63, Subpart UUUUU, National Emission Standards for Hazardous Air Pollutants:  </w:t>
      </w:r>
      <w:r w:rsidR="00ED0C46" w:rsidRPr="00ED0C46">
        <w:t>Coal-and Oil-Fired Electric Utility Steam Generating Units</w:t>
      </w:r>
      <w:r w:rsidR="00ED0C46" w:rsidRPr="00ED0C46">
        <w:rPr>
          <w:szCs w:val="22"/>
        </w:rPr>
        <w:t xml:space="preserve">.  </w:t>
      </w:r>
      <w:r w:rsidR="00ED0C46" w:rsidRPr="00ED0C46">
        <w:t xml:space="preserve">The two combined-cycle combustion turbines are Acid Rain and CAIR units.  Pulverized coal is the primary fuel for the boilers.  Distillate fuel oil is used to fire the Twin-Pac combustion turbine and as a “back-up” fuel for the boilers.  </w:t>
      </w:r>
      <w:r w:rsidR="00ED0C46" w:rsidRPr="00ED0C46">
        <w:rPr>
          <w:szCs w:val="22"/>
        </w:rPr>
        <w:t>Natural gas is the only fuel allowed to be fired in the two combined-cycle combustion turbines</w:t>
      </w:r>
      <w:r w:rsidR="00ED0C46" w:rsidRPr="00ED0C46">
        <w:t xml:space="preserve">.  </w:t>
      </w:r>
      <w:r w:rsidR="00ED0C46" w:rsidRPr="00ED0C46">
        <w:rPr>
          <w:szCs w:val="22"/>
        </w:rPr>
        <w:t>The facility also has emergency reciprocating internal combustion engines which are regulated under 40 CFR 63, Subpart ZZZZ, National Emission Standards for Hazardous Air Pollutants (NESHAP) for Stationary Reciprocating Internal Combustion Engines (RICE) and/or 40 CFR 60, Subpart IIII, NSPS for Stationary Compression Ignition RICE adopted in Rules 62-204.800(11)(b), F.A.C. &amp; 8(b), F.A.C., respectively.</w:t>
      </w:r>
    </w:p>
    <w:p w:rsidR="000261D3" w:rsidRPr="00EE176C" w:rsidRDefault="000261D3" w:rsidP="00111D4B">
      <w:pPr>
        <w:pStyle w:val="BodyText3"/>
        <w:numPr>
          <w:ilvl w:val="12"/>
          <w:numId w:val="0"/>
        </w:numPr>
        <w:jc w:val="left"/>
        <w:rPr>
          <w:szCs w:val="22"/>
        </w:rPr>
      </w:pPr>
      <w:r w:rsidRPr="00EE176C">
        <w:rPr>
          <w:b/>
          <w:szCs w:val="22"/>
          <w:u w:val="single"/>
        </w:rPr>
        <w:t>Summary of Emissions Units</w:t>
      </w:r>
    </w:p>
    <w:tbl>
      <w:tblPr>
        <w:tblW w:w="9954"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124EB0" w:rsidRPr="00EE176C" w:rsidTr="00375DEE">
        <w:trPr>
          <w:trHeight w:val="449"/>
        </w:trPr>
        <w:tc>
          <w:tcPr>
            <w:tcW w:w="1016" w:type="dxa"/>
            <w:tcBorders>
              <w:top w:val="single" w:sz="12" w:space="0" w:color="auto"/>
              <w:bottom w:val="single" w:sz="12" w:space="0" w:color="auto"/>
            </w:tcBorders>
            <w:shd w:val="clear" w:color="auto" w:fill="F3F3F3"/>
            <w:vAlign w:val="center"/>
          </w:tcPr>
          <w:p w:rsidR="00124EB0" w:rsidRPr="00EE176C" w:rsidRDefault="00124EB0" w:rsidP="008B3092">
            <w:pPr>
              <w:jc w:val="center"/>
              <w:rPr>
                <w:b/>
                <w:sz w:val="22"/>
                <w:szCs w:val="22"/>
              </w:rPr>
            </w:pPr>
            <w:r w:rsidRPr="00EE176C">
              <w:rPr>
                <w:b/>
                <w:sz w:val="22"/>
                <w:szCs w:val="22"/>
              </w:rPr>
              <w:t>EU No.</w:t>
            </w:r>
          </w:p>
        </w:tc>
        <w:tc>
          <w:tcPr>
            <w:tcW w:w="8938" w:type="dxa"/>
            <w:tcBorders>
              <w:top w:val="single" w:sz="12" w:space="0" w:color="auto"/>
              <w:bottom w:val="single" w:sz="12" w:space="0" w:color="auto"/>
            </w:tcBorders>
            <w:shd w:val="clear" w:color="auto" w:fill="F3F3F3"/>
            <w:vAlign w:val="center"/>
          </w:tcPr>
          <w:p w:rsidR="00124EB0" w:rsidRPr="00EE176C" w:rsidRDefault="00124EB0" w:rsidP="008B3092">
            <w:pPr>
              <w:pStyle w:val="Heading2"/>
              <w:numPr>
                <w:ilvl w:val="0"/>
                <w:numId w:val="0"/>
              </w:numPr>
              <w:tabs>
                <w:tab w:val="left" w:pos="3142"/>
              </w:tabs>
              <w:spacing w:before="0" w:after="0"/>
              <w:ind w:left="1440" w:firstLine="1882"/>
              <w:rPr>
                <w:rFonts w:ascii="Times New Roman" w:hAnsi="Times New Roman"/>
                <w:i w:val="0"/>
                <w:sz w:val="22"/>
                <w:szCs w:val="22"/>
              </w:rPr>
            </w:pPr>
            <w:r w:rsidRPr="00EE176C">
              <w:rPr>
                <w:rFonts w:ascii="Times New Roman" w:hAnsi="Times New Roman"/>
                <w:i w:val="0"/>
                <w:sz w:val="22"/>
                <w:szCs w:val="22"/>
              </w:rPr>
              <w:t>Brief Description</w:t>
            </w:r>
          </w:p>
        </w:tc>
      </w:tr>
      <w:tr w:rsidR="00124EB0" w:rsidRPr="00EE176C" w:rsidTr="00375DEE">
        <w:trPr>
          <w:trHeight w:val="332"/>
        </w:trPr>
        <w:tc>
          <w:tcPr>
            <w:tcW w:w="9954" w:type="dxa"/>
            <w:gridSpan w:val="2"/>
            <w:tcBorders>
              <w:top w:val="single" w:sz="12" w:space="0" w:color="auto"/>
              <w:bottom w:val="single" w:sz="12" w:space="0" w:color="auto"/>
            </w:tcBorders>
            <w:vAlign w:val="center"/>
          </w:tcPr>
          <w:p w:rsidR="00124EB0" w:rsidRPr="00EE176C" w:rsidRDefault="00124EB0" w:rsidP="008B3092">
            <w:pPr>
              <w:ind w:firstLine="378"/>
              <w:rPr>
                <w:b/>
                <w:i/>
                <w:sz w:val="22"/>
                <w:szCs w:val="22"/>
              </w:rPr>
            </w:pPr>
            <w:r w:rsidRPr="00EE176C">
              <w:rPr>
                <w:b/>
                <w:i/>
                <w:sz w:val="22"/>
                <w:szCs w:val="22"/>
              </w:rPr>
              <w:t>Regulated Emissions Units</w:t>
            </w:r>
          </w:p>
        </w:tc>
      </w:tr>
      <w:tr w:rsidR="00124EB0" w:rsidRPr="00EE176C" w:rsidTr="00900D51">
        <w:trPr>
          <w:trHeight w:val="288"/>
        </w:trPr>
        <w:tc>
          <w:tcPr>
            <w:tcW w:w="1016" w:type="dxa"/>
            <w:tcBorders>
              <w:top w:val="single" w:sz="12" w:space="0" w:color="auto"/>
            </w:tcBorders>
            <w:vAlign w:val="center"/>
          </w:tcPr>
          <w:p w:rsidR="00124EB0" w:rsidRPr="00EE176C" w:rsidRDefault="00124EB0" w:rsidP="008B3092">
            <w:pPr>
              <w:jc w:val="center"/>
              <w:rPr>
                <w:b/>
                <w:sz w:val="22"/>
                <w:szCs w:val="22"/>
              </w:rPr>
            </w:pPr>
            <w:r w:rsidRPr="00EE176C">
              <w:rPr>
                <w:b/>
                <w:sz w:val="22"/>
                <w:szCs w:val="22"/>
              </w:rPr>
              <w:t>001</w:t>
            </w:r>
          </w:p>
        </w:tc>
        <w:tc>
          <w:tcPr>
            <w:tcW w:w="8938" w:type="dxa"/>
            <w:tcBorders>
              <w:top w:val="single" w:sz="12" w:space="0" w:color="auto"/>
            </w:tcBorders>
            <w:vAlign w:val="center"/>
          </w:tcPr>
          <w:p w:rsidR="00124EB0" w:rsidRPr="00EE176C" w:rsidRDefault="00124EB0" w:rsidP="008B3092">
            <w:pPr>
              <w:ind w:left="82"/>
              <w:rPr>
                <w:sz w:val="22"/>
                <w:szCs w:val="22"/>
              </w:rPr>
            </w:pPr>
            <w:r w:rsidRPr="00EE176C">
              <w:rPr>
                <w:sz w:val="22"/>
                <w:szCs w:val="22"/>
              </w:rPr>
              <w:t>Boiler Number 1 - 1,944.8 MMBtu/hour (Phase II Acid Rain and CAIR Unit)</w:t>
            </w:r>
          </w:p>
        </w:tc>
      </w:tr>
      <w:tr w:rsidR="00124EB0" w:rsidRPr="00EE176C" w:rsidTr="00900D51">
        <w:trPr>
          <w:trHeight w:val="288"/>
        </w:trPr>
        <w:tc>
          <w:tcPr>
            <w:tcW w:w="1016" w:type="dxa"/>
            <w:tcBorders>
              <w:bottom w:val="single" w:sz="6" w:space="0" w:color="auto"/>
            </w:tcBorders>
            <w:vAlign w:val="center"/>
          </w:tcPr>
          <w:p w:rsidR="00124EB0" w:rsidRPr="00EE176C" w:rsidRDefault="00124EB0" w:rsidP="008B3092">
            <w:pPr>
              <w:jc w:val="center"/>
              <w:rPr>
                <w:b/>
                <w:sz w:val="22"/>
                <w:szCs w:val="22"/>
              </w:rPr>
            </w:pPr>
            <w:r w:rsidRPr="00EE176C">
              <w:rPr>
                <w:b/>
                <w:sz w:val="22"/>
                <w:szCs w:val="22"/>
              </w:rPr>
              <w:t>002</w:t>
            </w:r>
          </w:p>
        </w:tc>
        <w:tc>
          <w:tcPr>
            <w:tcW w:w="8938" w:type="dxa"/>
            <w:tcBorders>
              <w:bottom w:val="single" w:sz="6" w:space="0" w:color="auto"/>
            </w:tcBorders>
            <w:vAlign w:val="center"/>
          </w:tcPr>
          <w:p w:rsidR="00124EB0" w:rsidRPr="00EE176C" w:rsidRDefault="00124EB0" w:rsidP="008B3092">
            <w:pPr>
              <w:ind w:left="82"/>
              <w:rPr>
                <w:sz w:val="22"/>
                <w:szCs w:val="22"/>
              </w:rPr>
            </w:pPr>
            <w:r w:rsidRPr="00EE176C">
              <w:rPr>
                <w:sz w:val="22"/>
                <w:szCs w:val="22"/>
              </w:rPr>
              <w:t>Boiler Number 2 - 2,246.2 MMBtu/hour (Phase II Acid Rain and CAIR Unit)</w:t>
            </w:r>
          </w:p>
        </w:tc>
      </w:tr>
      <w:tr w:rsidR="00124EB0" w:rsidRPr="00EE176C" w:rsidTr="00900D51">
        <w:trPr>
          <w:trHeight w:val="288"/>
        </w:trPr>
        <w:tc>
          <w:tcPr>
            <w:tcW w:w="1016" w:type="dxa"/>
            <w:tcBorders>
              <w:top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003</w:t>
            </w:r>
          </w:p>
        </w:tc>
        <w:tc>
          <w:tcPr>
            <w:tcW w:w="8938" w:type="dxa"/>
            <w:tcBorders>
              <w:top w:val="single" w:sz="6" w:space="0" w:color="auto"/>
              <w:bottom w:val="single" w:sz="6" w:space="0" w:color="auto"/>
            </w:tcBorders>
            <w:vAlign w:val="center"/>
          </w:tcPr>
          <w:p w:rsidR="00124EB0" w:rsidRPr="00EE176C" w:rsidRDefault="00124EB0" w:rsidP="008B3092">
            <w:pPr>
              <w:ind w:left="82"/>
              <w:rPr>
                <w:sz w:val="22"/>
                <w:szCs w:val="22"/>
              </w:rPr>
            </w:pPr>
            <w:r w:rsidRPr="00EE176C">
              <w:rPr>
                <w:sz w:val="22"/>
                <w:szCs w:val="22"/>
              </w:rPr>
              <w:t xml:space="preserve">Combustion Turbines A and B - 542 MMBtu/hour Peaking Unit (CAIR Unit) </w:t>
            </w:r>
          </w:p>
        </w:tc>
      </w:tr>
      <w:tr w:rsidR="00124EB0" w:rsidRPr="00EE176C" w:rsidTr="00900D51">
        <w:trPr>
          <w:trHeight w:val="288"/>
        </w:trPr>
        <w:tc>
          <w:tcPr>
            <w:tcW w:w="1016" w:type="dxa"/>
            <w:tcBorders>
              <w:right w:val="single" w:sz="12"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004</w:t>
            </w:r>
          </w:p>
        </w:tc>
        <w:tc>
          <w:tcPr>
            <w:tcW w:w="8938" w:type="dxa"/>
            <w:tcBorders>
              <w:top w:val="single" w:sz="6" w:space="0" w:color="auto"/>
              <w:left w:val="single" w:sz="12" w:space="0" w:color="auto"/>
              <w:bottom w:val="single" w:sz="6" w:space="0" w:color="auto"/>
              <w:right w:val="single" w:sz="12" w:space="0" w:color="auto"/>
            </w:tcBorders>
            <w:vAlign w:val="center"/>
          </w:tcPr>
          <w:p w:rsidR="00124EB0" w:rsidRPr="00EE176C" w:rsidRDefault="00124EB0" w:rsidP="008B3092">
            <w:pPr>
              <w:ind w:left="82"/>
              <w:rPr>
                <w:sz w:val="22"/>
                <w:szCs w:val="22"/>
              </w:rPr>
            </w:pPr>
            <w:r w:rsidRPr="00EE176C">
              <w:rPr>
                <w:sz w:val="22"/>
                <w:szCs w:val="22"/>
              </w:rPr>
              <w:t>170 MW Gas Combustion Turbine with HRSG and Duct Burner (Acid Rain and CAIR Unit)</w:t>
            </w:r>
          </w:p>
        </w:tc>
      </w:tr>
      <w:tr w:rsidR="00124EB0" w:rsidRPr="00EE176C" w:rsidTr="00900D51">
        <w:trPr>
          <w:trHeight w:val="288"/>
        </w:trPr>
        <w:tc>
          <w:tcPr>
            <w:tcW w:w="1016" w:type="dxa"/>
            <w:shd w:val="clear" w:color="auto" w:fill="auto"/>
            <w:vAlign w:val="center"/>
          </w:tcPr>
          <w:p w:rsidR="00124EB0" w:rsidRPr="00EE176C" w:rsidRDefault="00124EB0" w:rsidP="008B3092">
            <w:pPr>
              <w:jc w:val="center"/>
              <w:rPr>
                <w:b/>
                <w:sz w:val="22"/>
                <w:szCs w:val="22"/>
              </w:rPr>
            </w:pPr>
            <w:r w:rsidRPr="00EE176C">
              <w:rPr>
                <w:b/>
                <w:sz w:val="22"/>
                <w:szCs w:val="22"/>
              </w:rPr>
              <w:t>005</w:t>
            </w:r>
          </w:p>
        </w:tc>
        <w:tc>
          <w:tcPr>
            <w:tcW w:w="8938" w:type="dxa"/>
            <w:tcBorders>
              <w:top w:val="single" w:sz="6" w:space="0" w:color="auto"/>
              <w:bottom w:val="single" w:sz="6" w:space="0" w:color="auto"/>
            </w:tcBorders>
            <w:vAlign w:val="center"/>
          </w:tcPr>
          <w:p w:rsidR="00124EB0" w:rsidRPr="00EE176C" w:rsidRDefault="00124EB0" w:rsidP="008B3092">
            <w:pPr>
              <w:ind w:left="82"/>
              <w:rPr>
                <w:sz w:val="22"/>
                <w:szCs w:val="22"/>
              </w:rPr>
            </w:pPr>
            <w:r w:rsidRPr="00EE176C">
              <w:rPr>
                <w:sz w:val="22"/>
                <w:szCs w:val="22"/>
              </w:rPr>
              <w:t>170 MW Gas Combustion Turbine with HRSG and Duct Burner (Acid Rain and CAIR Unit)</w:t>
            </w:r>
          </w:p>
        </w:tc>
      </w:tr>
      <w:tr w:rsidR="00124EB0" w:rsidRPr="00EE176C" w:rsidTr="00900D51">
        <w:trPr>
          <w:trHeight w:val="288"/>
        </w:trPr>
        <w:tc>
          <w:tcPr>
            <w:tcW w:w="1016" w:type="dxa"/>
            <w:tcBorders>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006</w:t>
            </w:r>
          </w:p>
        </w:tc>
        <w:tc>
          <w:tcPr>
            <w:tcW w:w="8938" w:type="dxa"/>
            <w:tcBorders>
              <w:top w:val="single" w:sz="6" w:space="0" w:color="auto"/>
            </w:tcBorders>
            <w:shd w:val="clear" w:color="auto" w:fill="auto"/>
            <w:vAlign w:val="center"/>
          </w:tcPr>
          <w:p w:rsidR="00124EB0" w:rsidRPr="00EE176C" w:rsidRDefault="00124EB0" w:rsidP="008B3092">
            <w:pPr>
              <w:ind w:left="82"/>
              <w:rPr>
                <w:sz w:val="22"/>
                <w:szCs w:val="22"/>
              </w:rPr>
            </w:pPr>
            <w:r w:rsidRPr="00EE176C">
              <w:rPr>
                <w:sz w:val="22"/>
                <w:szCs w:val="22"/>
              </w:rPr>
              <w:t>Cooling Tower</w:t>
            </w:r>
          </w:p>
        </w:tc>
      </w:tr>
      <w:tr w:rsidR="00124EB0" w:rsidRPr="00EE176C" w:rsidTr="00900D51">
        <w:trPr>
          <w:trHeight w:val="288"/>
        </w:trPr>
        <w:tc>
          <w:tcPr>
            <w:tcW w:w="1016" w:type="dxa"/>
            <w:tcBorders>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009</w:t>
            </w:r>
          </w:p>
        </w:tc>
        <w:tc>
          <w:tcPr>
            <w:tcW w:w="8938" w:type="dxa"/>
            <w:tcBorders>
              <w:top w:val="single" w:sz="6" w:space="0" w:color="auto"/>
            </w:tcBorders>
            <w:shd w:val="clear" w:color="auto" w:fill="auto"/>
            <w:vAlign w:val="center"/>
          </w:tcPr>
          <w:p w:rsidR="00124EB0" w:rsidRPr="00EE176C" w:rsidRDefault="00124EB0" w:rsidP="008B3092">
            <w:pPr>
              <w:ind w:left="82"/>
              <w:rPr>
                <w:sz w:val="22"/>
                <w:szCs w:val="22"/>
              </w:rPr>
            </w:pPr>
            <w:r w:rsidRPr="00EE176C">
              <w:rPr>
                <w:sz w:val="22"/>
                <w:szCs w:val="22"/>
              </w:rPr>
              <w:t>General Purpose Internal Combustion Engines</w:t>
            </w:r>
          </w:p>
        </w:tc>
      </w:tr>
      <w:tr w:rsidR="00124EB0" w:rsidRPr="00EE176C" w:rsidTr="00900D51">
        <w:trPr>
          <w:trHeight w:val="288"/>
        </w:trPr>
        <w:tc>
          <w:tcPr>
            <w:tcW w:w="1016" w:type="dxa"/>
            <w:tcBorders>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011</w:t>
            </w:r>
          </w:p>
        </w:tc>
        <w:tc>
          <w:tcPr>
            <w:tcW w:w="8938" w:type="dxa"/>
            <w:tcBorders>
              <w:top w:val="single" w:sz="6" w:space="0" w:color="auto"/>
            </w:tcBorders>
            <w:shd w:val="clear" w:color="auto" w:fill="auto"/>
            <w:vAlign w:val="center"/>
          </w:tcPr>
          <w:p w:rsidR="00124EB0" w:rsidRPr="00EE176C" w:rsidRDefault="00124EB0" w:rsidP="008B3092">
            <w:pPr>
              <w:ind w:left="82"/>
              <w:rPr>
                <w:sz w:val="22"/>
                <w:szCs w:val="22"/>
              </w:rPr>
            </w:pPr>
            <w:r w:rsidRPr="00EE176C">
              <w:rPr>
                <w:sz w:val="22"/>
                <w:szCs w:val="22"/>
              </w:rPr>
              <w:t>165 HP Emergency Diesel Sump Pump</w:t>
            </w:r>
          </w:p>
        </w:tc>
      </w:tr>
      <w:tr w:rsidR="00124EB0" w:rsidRPr="00EE176C" w:rsidTr="00900D51">
        <w:trPr>
          <w:trHeight w:val="288"/>
        </w:trPr>
        <w:tc>
          <w:tcPr>
            <w:tcW w:w="1016" w:type="dxa"/>
            <w:tcBorders>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012</w:t>
            </w:r>
          </w:p>
        </w:tc>
        <w:tc>
          <w:tcPr>
            <w:tcW w:w="8938" w:type="dxa"/>
            <w:tcBorders>
              <w:top w:val="single" w:sz="6" w:space="0" w:color="auto"/>
            </w:tcBorders>
            <w:shd w:val="clear" w:color="auto" w:fill="auto"/>
            <w:vAlign w:val="center"/>
          </w:tcPr>
          <w:p w:rsidR="00124EB0" w:rsidRPr="00EE176C" w:rsidRDefault="00124EB0" w:rsidP="008B3092">
            <w:pPr>
              <w:ind w:left="82"/>
              <w:rPr>
                <w:sz w:val="22"/>
                <w:szCs w:val="22"/>
              </w:rPr>
            </w:pPr>
            <w:r w:rsidRPr="00EE176C">
              <w:rPr>
                <w:bCs/>
                <w:sz w:val="22"/>
                <w:szCs w:val="22"/>
              </w:rPr>
              <w:t xml:space="preserve">550 HP Emergency </w:t>
            </w:r>
            <w:r w:rsidRPr="00EE176C">
              <w:rPr>
                <w:sz w:val="22"/>
                <w:szCs w:val="22"/>
              </w:rPr>
              <w:t>Diesel</w:t>
            </w:r>
            <w:r w:rsidRPr="00EE176C">
              <w:rPr>
                <w:bCs/>
                <w:sz w:val="22"/>
                <w:szCs w:val="22"/>
              </w:rPr>
              <w:t xml:space="preserve"> Generator at CCCT</w:t>
            </w:r>
          </w:p>
        </w:tc>
      </w:tr>
      <w:tr w:rsidR="00124EB0" w:rsidRPr="00EE176C" w:rsidTr="00900D51">
        <w:trPr>
          <w:trHeight w:val="288"/>
        </w:trPr>
        <w:tc>
          <w:tcPr>
            <w:tcW w:w="1016" w:type="dxa"/>
            <w:tcBorders>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013</w:t>
            </w:r>
          </w:p>
        </w:tc>
        <w:tc>
          <w:tcPr>
            <w:tcW w:w="8938" w:type="dxa"/>
            <w:tcBorders>
              <w:top w:val="single" w:sz="6" w:space="0" w:color="auto"/>
            </w:tcBorders>
            <w:shd w:val="clear" w:color="auto" w:fill="auto"/>
            <w:vAlign w:val="center"/>
          </w:tcPr>
          <w:p w:rsidR="00124EB0" w:rsidRPr="00EE176C" w:rsidRDefault="00124EB0" w:rsidP="008B3092">
            <w:pPr>
              <w:ind w:left="82"/>
              <w:rPr>
                <w:sz w:val="22"/>
                <w:szCs w:val="22"/>
              </w:rPr>
            </w:pPr>
            <w:r w:rsidRPr="00EE176C">
              <w:rPr>
                <w:bCs/>
                <w:sz w:val="22"/>
                <w:szCs w:val="22"/>
              </w:rPr>
              <w:t xml:space="preserve">153 HP Emergency </w:t>
            </w:r>
            <w:r w:rsidRPr="00EE176C">
              <w:rPr>
                <w:sz w:val="22"/>
                <w:szCs w:val="22"/>
              </w:rPr>
              <w:t>Diesel</w:t>
            </w:r>
            <w:r w:rsidRPr="00EE176C">
              <w:rPr>
                <w:bCs/>
                <w:sz w:val="22"/>
                <w:szCs w:val="22"/>
              </w:rPr>
              <w:t xml:space="preserve"> Sump Pump</w:t>
            </w:r>
          </w:p>
        </w:tc>
      </w:tr>
      <w:tr w:rsidR="000F7910" w:rsidRPr="00EE176C" w:rsidTr="00900D51">
        <w:trPr>
          <w:trHeight w:val="288"/>
        </w:trPr>
        <w:tc>
          <w:tcPr>
            <w:tcW w:w="1016" w:type="dxa"/>
            <w:tcBorders>
              <w:bottom w:val="single" w:sz="6" w:space="0" w:color="auto"/>
            </w:tcBorders>
            <w:shd w:val="clear" w:color="auto" w:fill="auto"/>
            <w:vAlign w:val="center"/>
          </w:tcPr>
          <w:p w:rsidR="000F7910" w:rsidRPr="00EE176C" w:rsidRDefault="000F7910" w:rsidP="008B3092">
            <w:pPr>
              <w:jc w:val="center"/>
              <w:rPr>
                <w:b/>
                <w:sz w:val="22"/>
                <w:szCs w:val="22"/>
              </w:rPr>
            </w:pPr>
            <w:r>
              <w:rPr>
                <w:b/>
                <w:sz w:val="22"/>
                <w:szCs w:val="22"/>
              </w:rPr>
              <w:t>01</w:t>
            </w:r>
            <w:r w:rsidR="009A25F9">
              <w:rPr>
                <w:b/>
                <w:sz w:val="22"/>
                <w:szCs w:val="22"/>
              </w:rPr>
              <w:t>4</w:t>
            </w:r>
          </w:p>
        </w:tc>
        <w:tc>
          <w:tcPr>
            <w:tcW w:w="8938" w:type="dxa"/>
            <w:tcBorders>
              <w:top w:val="single" w:sz="6" w:space="0" w:color="auto"/>
            </w:tcBorders>
            <w:shd w:val="clear" w:color="auto" w:fill="auto"/>
            <w:vAlign w:val="center"/>
          </w:tcPr>
          <w:p w:rsidR="000F7910" w:rsidRPr="00EE176C" w:rsidRDefault="000F7910" w:rsidP="008B3092">
            <w:pPr>
              <w:ind w:left="82"/>
              <w:rPr>
                <w:bCs/>
                <w:sz w:val="22"/>
                <w:szCs w:val="22"/>
              </w:rPr>
            </w:pPr>
            <w:r w:rsidRPr="00952B0A">
              <w:rPr>
                <w:sz w:val="22"/>
                <w:szCs w:val="22"/>
              </w:rPr>
              <w:t>394 HP Emergency Diesel Generator - Units 1&amp;2</w:t>
            </w:r>
          </w:p>
        </w:tc>
      </w:tr>
      <w:tr w:rsidR="00124EB0" w:rsidRPr="00EE176C" w:rsidTr="00375DEE">
        <w:trPr>
          <w:trHeight w:val="359"/>
        </w:trPr>
        <w:tc>
          <w:tcPr>
            <w:tcW w:w="9954" w:type="dxa"/>
            <w:gridSpan w:val="2"/>
            <w:tcBorders>
              <w:top w:val="single" w:sz="12" w:space="0" w:color="auto"/>
              <w:bottom w:val="single" w:sz="12" w:space="0" w:color="auto"/>
            </w:tcBorders>
            <w:vAlign w:val="center"/>
          </w:tcPr>
          <w:p w:rsidR="00124EB0" w:rsidRPr="00EE176C" w:rsidRDefault="00124EB0" w:rsidP="008B3092">
            <w:pPr>
              <w:ind w:firstLine="378"/>
              <w:rPr>
                <w:i/>
                <w:sz w:val="22"/>
                <w:szCs w:val="22"/>
              </w:rPr>
            </w:pPr>
            <w:r w:rsidRPr="00EE176C">
              <w:rPr>
                <w:b/>
                <w:i/>
                <w:sz w:val="22"/>
                <w:szCs w:val="22"/>
              </w:rPr>
              <w:t>Unregulated Emissions Units and Activities</w:t>
            </w:r>
            <w:r w:rsidRPr="00EE176C">
              <w:rPr>
                <w:sz w:val="22"/>
                <w:szCs w:val="22"/>
              </w:rPr>
              <w:t xml:space="preserve"> </w:t>
            </w:r>
          </w:p>
        </w:tc>
      </w:tr>
      <w:tr w:rsidR="00124EB0" w:rsidRPr="00EE176C" w:rsidTr="009A25F9">
        <w:trPr>
          <w:trHeight w:val="288"/>
        </w:trPr>
        <w:tc>
          <w:tcPr>
            <w:tcW w:w="1016" w:type="dxa"/>
            <w:tcBorders>
              <w:top w:val="single" w:sz="12" w:space="0" w:color="auto"/>
              <w:bottom w:val="single" w:sz="6"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007</w:t>
            </w:r>
          </w:p>
        </w:tc>
        <w:tc>
          <w:tcPr>
            <w:tcW w:w="8938" w:type="dxa"/>
            <w:tcBorders>
              <w:top w:val="single" w:sz="12" w:space="0" w:color="auto"/>
              <w:bottom w:val="single" w:sz="6" w:space="0" w:color="auto"/>
            </w:tcBorders>
            <w:vAlign w:val="center"/>
          </w:tcPr>
          <w:p w:rsidR="00124EB0" w:rsidRPr="00EE176C" w:rsidRDefault="00124EB0" w:rsidP="008B3092">
            <w:pPr>
              <w:ind w:left="82"/>
              <w:rPr>
                <w:sz w:val="22"/>
                <w:szCs w:val="22"/>
              </w:rPr>
            </w:pPr>
            <w:r w:rsidRPr="00EE176C">
              <w:rPr>
                <w:sz w:val="22"/>
                <w:szCs w:val="22"/>
              </w:rPr>
              <w:t xml:space="preserve">Material Handling of Coal and Ash </w:t>
            </w:r>
          </w:p>
        </w:tc>
      </w:tr>
      <w:tr w:rsidR="00124EB0" w:rsidRPr="00EE176C" w:rsidTr="009A25F9">
        <w:trPr>
          <w:trHeight w:val="288"/>
        </w:trPr>
        <w:tc>
          <w:tcPr>
            <w:tcW w:w="1016" w:type="dxa"/>
            <w:tcBorders>
              <w:top w:val="single" w:sz="6" w:space="0" w:color="auto"/>
              <w:bottom w:val="single" w:sz="12" w:space="0" w:color="auto"/>
            </w:tcBorders>
            <w:shd w:val="clear" w:color="auto" w:fill="auto"/>
            <w:vAlign w:val="center"/>
          </w:tcPr>
          <w:p w:rsidR="00124EB0" w:rsidRPr="00EE176C" w:rsidRDefault="00124EB0" w:rsidP="008B3092">
            <w:pPr>
              <w:jc w:val="center"/>
              <w:rPr>
                <w:b/>
                <w:sz w:val="22"/>
                <w:szCs w:val="22"/>
              </w:rPr>
            </w:pPr>
            <w:r w:rsidRPr="00EE176C">
              <w:rPr>
                <w:b/>
                <w:sz w:val="22"/>
                <w:szCs w:val="22"/>
              </w:rPr>
              <w:t>008</w:t>
            </w:r>
          </w:p>
        </w:tc>
        <w:tc>
          <w:tcPr>
            <w:tcW w:w="8938" w:type="dxa"/>
            <w:tcBorders>
              <w:top w:val="single" w:sz="6" w:space="0" w:color="auto"/>
              <w:bottom w:val="single" w:sz="12" w:space="0" w:color="auto"/>
            </w:tcBorders>
            <w:vAlign w:val="center"/>
          </w:tcPr>
          <w:p w:rsidR="00124EB0" w:rsidRPr="00EE176C" w:rsidRDefault="00124EB0" w:rsidP="008B3092">
            <w:pPr>
              <w:ind w:left="82"/>
              <w:rPr>
                <w:sz w:val="22"/>
                <w:szCs w:val="22"/>
              </w:rPr>
            </w:pPr>
            <w:r w:rsidRPr="00EE176C">
              <w:rPr>
                <w:sz w:val="22"/>
                <w:szCs w:val="22"/>
              </w:rPr>
              <w:t>Fugitive PM Sources - On-site Vehicles</w:t>
            </w:r>
          </w:p>
        </w:tc>
      </w:tr>
    </w:tbl>
    <w:p w:rsidR="00900D51" w:rsidRPr="00EE176C" w:rsidRDefault="00900D51" w:rsidP="009A25F9">
      <w:pPr>
        <w:spacing w:before="120"/>
        <w:jc w:val="both"/>
        <w:outlineLvl w:val="0"/>
        <w:rPr>
          <w:sz w:val="22"/>
          <w:szCs w:val="22"/>
        </w:rPr>
      </w:pPr>
      <w:r w:rsidRPr="00EE176C">
        <w:rPr>
          <w:sz w:val="22"/>
          <w:szCs w:val="22"/>
        </w:rPr>
        <w:t xml:space="preserve">Also included in this </w:t>
      </w:r>
      <w:r w:rsidR="001F4A07" w:rsidRPr="00EE176C">
        <w:rPr>
          <w:sz w:val="22"/>
          <w:szCs w:val="22"/>
        </w:rPr>
        <w:t>facility</w:t>
      </w:r>
      <w:r w:rsidRPr="00EE176C">
        <w:rPr>
          <w:sz w:val="22"/>
          <w:szCs w:val="22"/>
        </w:rPr>
        <w:t xml:space="preserve"> are miscellaneous insignificant emissions units and/or activities.</w:t>
      </w:r>
    </w:p>
    <w:p w:rsidR="00870DDB" w:rsidRPr="00EE176C" w:rsidRDefault="00870DDB" w:rsidP="00233E62">
      <w:pPr>
        <w:pStyle w:val="Caption"/>
        <w:spacing w:before="120"/>
        <w:rPr>
          <w:szCs w:val="22"/>
        </w:rPr>
      </w:pPr>
      <w:r w:rsidRPr="00EE176C">
        <w:rPr>
          <w:szCs w:val="22"/>
        </w:rPr>
        <w:t>Facility Regulatory Classification</w:t>
      </w:r>
    </w:p>
    <w:p w:rsidR="00870DDB" w:rsidRPr="00EE176C" w:rsidRDefault="00870DDB" w:rsidP="009A25F9">
      <w:pPr>
        <w:numPr>
          <w:ilvl w:val="0"/>
          <w:numId w:val="19"/>
        </w:numPr>
        <w:spacing w:before="120" w:after="120"/>
        <w:rPr>
          <w:sz w:val="22"/>
          <w:szCs w:val="22"/>
        </w:rPr>
      </w:pPr>
      <w:r w:rsidRPr="00EE176C">
        <w:rPr>
          <w:sz w:val="22"/>
          <w:szCs w:val="22"/>
        </w:rPr>
        <w:t xml:space="preserve">The facility </w:t>
      </w:r>
      <w:r w:rsidR="0038287D" w:rsidRPr="00EE176C">
        <w:rPr>
          <w:sz w:val="22"/>
          <w:szCs w:val="22"/>
        </w:rPr>
        <w:t xml:space="preserve">is </w:t>
      </w:r>
      <w:r w:rsidRPr="00EE176C">
        <w:rPr>
          <w:sz w:val="22"/>
          <w:szCs w:val="22"/>
        </w:rPr>
        <w:t>a major source of hazardous air pollutants (HAP).</w:t>
      </w:r>
    </w:p>
    <w:p w:rsidR="00870DDB" w:rsidRPr="00EE176C" w:rsidRDefault="00870DDB" w:rsidP="009A25F9">
      <w:pPr>
        <w:pStyle w:val="BodyText"/>
        <w:numPr>
          <w:ilvl w:val="0"/>
          <w:numId w:val="19"/>
        </w:numPr>
        <w:spacing w:before="120"/>
        <w:rPr>
          <w:sz w:val="22"/>
          <w:szCs w:val="22"/>
        </w:rPr>
      </w:pPr>
      <w:r w:rsidRPr="00EE176C">
        <w:rPr>
          <w:sz w:val="22"/>
          <w:szCs w:val="22"/>
        </w:rPr>
        <w:t xml:space="preserve">The facility </w:t>
      </w:r>
      <w:r w:rsidR="0038287D" w:rsidRPr="00EE176C">
        <w:rPr>
          <w:sz w:val="22"/>
          <w:szCs w:val="22"/>
        </w:rPr>
        <w:t>operates</w:t>
      </w:r>
      <w:r w:rsidRPr="00EE176C">
        <w:rPr>
          <w:sz w:val="22"/>
          <w:szCs w:val="22"/>
        </w:rPr>
        <w:t xml:space="preserve"> units subject to the acid rain provisions of the Clean Air Act (CAA).</w:t>
      </w:r>
    </w:p>
    <w:p w:rsidR="00870DDB" w:rsidRPr="00EE176C" w:rsidRDefault="00870DDB" w:rsidP="009A25F9">
      <w:pPr>
        <w:numPr>
          <w:ilvl w:val="0"/>
          <w:numId w:val="19"/>
        </w:numPr>
        <w:spacing w:before="120" w:after="120"/>
        <w:rPr>
          <w:sz w:val="22"/>
          <w:szCs w:val="22"/>
        </w:rPr>
      </w:pPr>
      <w:r w:rsidRPr="00EE176C">
        <w:rPr>
          <w:sz w:val="22"/>
          <w:szCs w:val="22"/>
        </w:rPr>
        <w:t xml:space="preserve">The facility </w:t>
      </w:r>
      <w:r w:rsidR="00124EB0" w:rsidRPr="00EE176C">
        <w:rPr>
          <w:sz w:val="22"/>
          <w:szCs w:val="22"/>
        </w:rPr>
        <w:t>is</w:t>
      </w:r>
      <w:r w:rsidRPr="00EE176C">
        <w:rPr>
          <w:sz w:val="22"/>
          <w:szCs w:val="22"/>
        </w:rPr>
        <w:t xml:space="preserve"> a Title V major source of air pollution in accordance with Chapter </w:t>
      </w:r>
      <w:r w:rsidR="00DF0C9B" w:rsidRPr="00EE176C">
        <w:rPr>
          <w:sz w:val="22"/>
          <w:szCs w:val="22"/>
        </w:rPr>
        <w:t>62-</w:t>
      </w:r>
      <w:r w:rsidRPr="00EE176C">
        <w:rPr>
          <w:sz w:val="22"/>
          <w:szCs w:val="22"/>
        </w:rPr>
        <w:t>213, F.A.C.</w:t>
      </w:r>
    </w:p>
    <w:p w:rsidR="00264280" w:rsidRDefault="00870DDB" w:rsidP="009A25F9">
      <w:pPr>
        <w:numPr>
          <w:ilvl w:val="0"/>
          <w:numId w:val="19"/>
        </w:numPr>
        <w:spacing w:before="120" w:after="120"/>
        <w:rPr>
          <w:sz w:val="22"/>
          <w:szCs w:val="22"/>
        </w:rPr>
      </w:pPr>
      <w:r w:rsidRPr="00EE176C">
        <w:rPr>
          <w:sz w:val="22"/>
          <w:szCs w:val="22"/>
        </w:rPr>
        <w:t xml:space="preserve">The facility </w:t>
      </w:r>
      <w:r w:rsidR="00124EB0" w:rsidRPr="00EE176C">
        <w:rPr>
          <w:sz w:val="22"/>
          <w:szCs w:val="22"/>
        </w:rPr>
        <w:t>is</w:t>
      </w:r>
      <w:r w:rsidRPr="00EE176C">
        <w:rPr>
          <w:sz w:val="22"/>
          <w:szCs w:val="22"/>
        </w:rPr>
        <w:t xml:space="preserve"> a major stationary source in accordance with Rule 62-212.400(PSD)</w:t>
      </w:r>
      <w:r w:rsidR="00264280" w:rsidRPr="00EE176C">
        <w:rPr>
          <w:sz w:val="22"/>
          <w:szCs w:val="22"/>
        </w:rPr>
        <w:t>, F.A.C.</w:t>
      </w:r>
    </w:p>
    <w:p w:rsidR="008B3092" w:rsidRPr="008B3092" w:rsidRDefault="008B3092" w:rsidP="00E43FA7">
      <w:pPr>
        <w:numPr>
          <w:ilvl w:val="0"/>
          <w:numId w:val="19"/>
        </w:numPr>
        <w:spacing w:before="120" w:after="120"/>
        <w:rPr>
          <w:sz w:val="22"/>
          <w:szCs w:val="22"/>
        </w:rPr>
      </w:pPr>
      <w:r w:rsidRPr="008B3092">
        <w:rPr>
          <w:sz w:val="22"/>
          <w:szCs w:val="22"/>
        </w:rPr>
        <w:lastRenderedPageBreak/>
        <w:t>The facility operates units that are subject to the New Source Performance Standards (NSPS) at 40 Code of Federal Regulations, Part 60 (40 CFR 60), and the National Emissions Standards for Hazardous Air Pollutants (NESHAP) at 40 CFR 63.</w:t>
      </w:r>
    </w:p>
    <w:p w:rsidR="00264280" w:rsidRPr="00EE176C" w:rsidRDefault="00264280" w:rsidP="00264280">
      <w:pPr>
        <w:spacing w:before="120" w:after="120"/>
        <w:rPr>
          <w:sz w:val="22"/>
          <w:szCs w:val="22"/>
        </w:rPr>
        <w:sectPr w:rsidR="00264280" w:rsidRPr="00EE176C" w:rsidSect="000F7910">
          <w:headerReference w:type="even" r:id="rId23"/>
          <w:headerReference w:type="default" r:id="rId24"/>
          <w:headerReference w:type="first" r:id="rId25"/>
          <w:pgSz w:w="12240" w:h="15840" w:code="1"/>
          <w:pgMar w:top="720" w:right="1080" w:bottom="720" w:left="1080" w:header="630" w:footer="470" w:gutter="0"/>
          <w:paperSrc w:first="15" w:other="15"/>
          <w:cols w:space="720"/>
        </w:sectPr>
      </w:pPr>
    </w:p>
    <w:p w:rsidR="00F21526" w:rsidRPr="00EE176C" w:rsidRDefault="00E01210" w:rsidP="00264280">
      <w:pPr>
        <w:pStyle w:val="BodyText3"/>
        <w:numPr>
          <w:ilvl w:val="12"/>
          <w:numId w:val="0"/>
        </w:numPr>
        <w:spacing w:before="120"/>
        <w:jc w:val="left"/>
        <w:rPr>
          <w:b/>
          <w:szCs w:val="22"/>
        </w:rPr>
      </w:pPr>
      <w:r w:rsidRPr="00EE176C">
        <w:rPr>
          <w:b/>
          <w:szCs w:val="22"/>
        </w:rPr>
        <w:lastRenderedPageBreak/>
        <w:t>PROPOSED PROJECT</w:t>
      </w:r>
    </w:p>
    <w:p w:rsidR="00A5670B" w:rsidRPr="00EE176C" w:rsidRDefault="0052573F" w:rsidP="000730C1">
      <w:pPr>
        <w:pStyle w:val="Default"/>
        <w:spacing w:before="120" w:after="120"/>
        <w:rPr>
          <w:sz w:val="22"/>
          <w:szCs w:val="22"/>
        </w:rPr>
      </w:pPr>
      <w:r w:rsidRPr="00EE176C">
        <w:rPr>
          <w:sz w:val="22"/>
          <w:szCs w:val="22"/>
        </w:rPr>
        <w:t>T</w:t>
      </w:r>
      <w:r w:rsidR="002D4C54">
        <w:rPr>
          <w:sz w:val="22"/>
          <w:szCs w:val="22"/>
        </w:rPr>
        <w:t>his</w:t>
      </w:r>
      <w:r w:rsidRPr="00EE176C">
        <w:rPr>
          <w:sz w:val="22"/>
          <w:szCs w:val="22"/>
        </w:rPr>
        <w:t xml:space="preserve"> project will revise a specific condition of previously issued air construction permit No. 0050014-011-AC, for</w:t>
      </w:r>
      <w:r w:rsidR="006A2E2C" w:rsidRPr="00EE176C">
        <w:rPr>
          <w:sz w:val="22"/>
          <w:szCs w:val="22"/>
        </w:rPr>
        <w:t xml:space="preserve"> U</w:t>
      </w:r>
      <w:r w:rsidR="00290E71">
        <w:rPr>
          <w:sz w:val="22"/>
          <w:szCs w:val="22"/>
        </w:rPr>
        <w:t>nit</w:t>
      </w:r>
      <w:r w:rsidR="008B3092">
        <w:rPr>
          <w:sz w:val="22"/>
          <w:szCs w:val="22"/>
        </w:rPr>
        <w:t>s</w:t>
      </w:r>
      <w:r w:rsidRPr="00EE176C">
        <w:rPr>
          <w:sz w:val="22"/>
          <w:szCs w:val="22"/>
        </w:rPr>
        <w:t xml:space="preserve"> 001 002.</w:t>
      </w:r>
      <w:r w:rsidR="006A2E2C" w:rsidRPr="00EE176C">
        <w:rPr>
          <w:sz w:val="22"/>
          <w:szCs w:val="22"/>
        </w:rPr>
        <w:t xml:space="preserve">  </w:t>
      </w:r>
      <w:r w:rsidR="00A5670B" w:rsidRPr="00EE176C">
        <w:rPr>
          <w:sz w:val="22"/>
          <w:szCs w:val="22"/>
        </w:rPr>
        <w:t xml:space="preserve">As part of the project to renew the Title V air operation permit (Project No. 0050014-025-AV), the applicant </w:t>
      </w:r>
      <w:r w:rsidR="000730C1" w:rsidRPr="00EE176C">
        <w:rPr>
          <w:sz w:val="22"/>
          <w:szCs w:val="22"/>
        </w:rPr>
        <w:t xml:space="preserve">has </w:t>
      </w:r>
      <w:r w:rsidR="00A5670B" w:rsidRPr="00EE176C">
        <w:rPr>
          <w:sz w:val="22"/>
          <w:szCs w:val="22"/>
        </w:rPr>
        <w:t>requested changes to Title V air operation permit condition</w:t>
      </w:r>
      <w:r w:rsidR="00DC0139" w:rsidRPr="00EE176C">
        <w:rPr>
          <w:sz w:val="22"/>
          <w:szCs w:val="22"/>
        </w:rPr>
        <w:t>s</w:t>
      </w:r>
      <w:r w:rsidR="00A5670B" w:rsidRPr="00EE176C">
        <w:rPr>
          <w:sz w:val="22"/>
          <w:szCs w:val="22"/>
        </w:rPr>
        <w:t xml:space="preserve">.  </w:t>
      </w:r>
      <w:r w:rsidR="000730C1" w:rsidRPr="00EE176C">
        <w:rPr>
          <w:sz w:val="22"/>
          <w:szCs w:val="22"/>
        </w:rPr>
        <w:t xml:space="preserve">These </w:t>
      </w:r>
      <w:r w:rsidR="00A5670B" w:rsidRPr="00EE176C">
        <w:rPr>
          <w:sz w:val="22"/>
          <w:szCs w:val="22"/>
        </w:rPr>
        <w:t xml:space="preserve">requested </w:t>
      </w:r>
      <w:r w:rsidR="000730C1" w:rsidRPr="00EE176C">
        <w:rPr>
          <w:sz w:val="22"/>
          <w:szCs w:val="22"/>
        </w:rPr>
        <w:t xml:space="preserve">changes related </w:t>
      </w:r>
      <w:r w:rsidR="00A5670B" w:rsidRPr="00EE176C">
        <w:rPr>
          <w:sz w:val="22"/>
          <w:szCs w:val="22"/>
        </w:rPr>
        <w:t xml:space="preserve">to </w:t>
      </w:r>
      <w:r w:rsidR="000730C1" w:rsidRPr="00EE176C">
        <w:rPr>
          <w:sz w:val="22"/>
          <w:szCs w:val="22"/>
        </w:rPr>
        <w:t xml:space="preserve">the </w:t>
      </w:r>
      <w:r w:rsidR="00A5670B" w:rsidRPr="00EE176C">
        <w:rPr>
          <w:sz w:val="22"/>
          <w:szCs w:val="22"/>
        </w:rPr>
        <w:t>correct</w:t>
      </w:r>
      <w:r w:rsidR="000730C1" w:rsidRPr="00EE176C">
        <w:rPr>
          <w:sz w:val="22"/>
          <w:szCs w:val="22"/>
        </w:rPr>
        <w:t>ion</w:t>
      </w:r>
      <w:r w:rsidR="00A5670B" w:rsidRPr="00EE176C">
        <w:rPr>
          <w:sz w:val="22"/>
          <w:szCs w:val="22"/>
        </w:rPr>
        <w:t xml:space="preserve"> </w:t>
      </w:r>
      <w:r w:rsidR="000730C1" w:rsidRPr="00EE176C">
        <w:rPr>
          <w:sz w:val="22"/>
          <w:szCs w:val="22"/>
        </w:rPr>
        <w:t xml:space="preserve">of </w:t>
      </w:r>
      <w:r w:rsidR="00A5670B" w:rsidRPr="00EE176C">
        <w:rPr>
          <w:sz w:val="22"/>
          <w:szCs w:val="22"/>
        </w:rPr>
        <w:t>the No. 2 fuel oil heat input rated capacity during startup, shutdown and flame stabilization for Unit 001 and Unit 002.</w:t>
      </w:r>
      <w:r w:rsidR="000730C1" w:rsidRPr="00EE176C">
        <w:rPr>
          <w:sz w:val="22"/>
          <w:szCs w:val="22"/>
        </w:rPr>
        <w:t xml:space="preserve"> </w:t>
      </w:r>
      <w:r w:rsidR="00A5670B" w:rsidRPr="00EE176C">
        <w:rPr>
          <w:sz w:val="22"/>
          <w:szCs w:val="22"/>
        </w:rPr>
        <w:t xml:space="preserve"> </w:t>
      </w:r>
      <w:r w:rsidR="000730C1" w:rsidRPr="00EE176C">
        <w:rPr>
          <w:sz w:val="22"/>
          <w:szCs w:val="22"/>
        </w:rPr>
        <w:t>These</w:t>
      </w:r>
      <w:r w:rsidR="00A5670B" w:rsidRPr="00EE176C">
        <w:rPr>
          <w:sz w:val="22"/>
          <w:szCs w:val="22"/>
        </w:rPr>
        <w:t xml:space="preserve"> changes required revisions to the underlying air construction permit conditions</w:t>
      </w:r>
      <w:r w:rsidR="000730C1" w:rsidRPr="00EE176C">
        <w:rPr>
          <w:sz w:val="22"/>
          <w:szCs w:val="22"/>
        </w:rPr>
        <w:t>, which are explained below.</w:t>
      </w:r>
    </w:p>
    <w:p w:rsidR="001B34E3" w:rsidRPr="00EE176C" w:rsidRDefault="001B34E3" w:rsidP="000730C1">
      <w:pPr>
        <w:pStyle w:val="BodyText3"/>
        <w:jc w:val="left"/>
        <w:rPr>
          <w:szCs w:val="22"/>
        </w:rPr>
      </w:pPr>
      <w:r w:rsidRPr="00EE176C">
        <w:rPr>
          <w:szCs w:val="22"/>
        </w:rPr>
        <w:t>This permit does not authorize any new construction or increases in emissions limits.  This permit supplements all existing valid air permits.  Except as specified below, the permittee shall continue to comply with all applicable conditions from valid air construction and operation permits.  The proposed project involves no physical changes and no obvious operational changes to the facility.  It does not involve any maintenance, repair or replacement tasks.</w:t>
      </w:r>
      <w:r w:rsidR="00264280" w:rsidRPr="00EE176C">
        <w:rPr>
          <w:szCs w:val="22"/>
        </w:rPr>
        <w:t xml:space="preserve">  [Rule 62-4.070</w:t>
      </w:r>
      <w:r w:rsidRPr="00EE176C">
        <w:rPr>
          <w:szCs w:val="22"/>
        </w:rPr>
        <w:t>, F.A.C.]</w:t>
      </w:r>
    </w:p>
    <w:p w:rsidR="00923B95" w:rsidRPr="00EE176C" w:rsidRDefault="0038287D" w:rsidP="00923B95">
      <w:pPr>
        <w:pStyle w:val="BodyText3"/>
        <w:numPr>
          <w:ilvl w:val="12"/>
          <w:numId w:val="0"/>
        </w:numPr>
        <w:jc w:val="left"/>
        <w:rPr>
          <w:szCs w:val="22"/>
        </w:rPr>
      </w:pPr>
      <w:r w:rsidRPr="00EE176C">
        <w:rPr>
          <w:szCs w:val="22"/>
        </w:rPr>
        <w:t xml:space="preserve">The following conditions of previous permits are revised as indicated below.  </w:t>
      </w:r>
      <w:r w:rsidRPr="00EE176C">
        <w:rPr>
          <w:strike/>
          <w:szCs w:val="22"/>
          <w:highlight w:val="yellow"/>
        </w:rPr>
        <w:t>Strikethrough</w:t>
      </w:r>
      <w:r w:rsidRPr="00EE176C">
        <w:rPr>
          <w:szCs w:val="22"/>
        </w:rPr>
        <w:t xml:space="preserve"> is used to denote the deletion of text.  </w:t>
      </w:r>
      <w:r w:rsidRPr="00EE176C">
        <w:rPr>
          <w:szCs w:val="22"/>
          <w:highlight w:val="yellow"/>
          <w:u w:val="double"/>
        </w:rPr>
        <w:t>Double-underlines</w:t>
      </w:r>
      <w:r w:rsidRPr="00EE176C">
        <w:rPr>
          <w:szCs w:val="22"/>
        </w:rPr>
        <w:t xml:space="preserve"> are used to denote the addition of text.  All changes are emphasized with </w:t>
      </w:r>
      <w:r w:rsidRPr="00EE176C">
        <w:rPr>
          <w:szCs w:val="22"/>
          <w:highlight w:val="yellow"/>
        </w:rPr>
        <w:t>yellow highlight</w:t>
      </w:r>
      <w:r w:rsidRPr="00EE176C">
        <w:rPr>
          <w:szCs w:val="22"/>
        </w:rPr>
        <w:t xml:space="preserve"> for ease of location</w:t>
      </w:r>
      <w:r w:rsidR="00923B95" w:rsidRPr="00EE176C">
        <w:rPr>
          <w:szCs w:val="22"/>
        </w:rPr>
        <w:t>.</w:t>
      </w:r>
    </w:p>
    <w:p w:rsidR="008F2078" w:rsidRDefault="008F2078" w:rsidP="007B51A2">
      <w:pPr>
        <w:pStyle w:val="BodyText3"/>
        <w:numPr>
          <w:ilvl w:val="12"/>
          <w:numId w:val="0"/>
        </w:numPr>
        <w:spacing w:before="120"/>
        <w:jc w:val="left"/>
        <w:rPr>
          <w:b/>
          <w:szCs w:val="22"/>
        </w:rPr>
      </w:pPr>
      <w:r>
        <w:rPr>
          <w:b/>
          <w:szCs w:val="22"/>
        </w:rPr>
        <w:t>PERMIT MODIFICATIONS</w:t>
      </w:r>
    </w:p>
    <w:p w:rsidR="00D11FAC" w:rsidRPr="00ED0C46" w:rsidRDefault="008F2078" w:rsidP="008F2078">
      <w:pPr>
        <w:pStyle w:val="BodyText3"/>
        <w:numPr>
          <w:ilvl w:val="0"/>
          <w:numId w:val="44"/>
        </w:numPr>
        <w:spacing w:before="120" w:after="0"/>
        <w:ind w:left="360"/>
        <w:jc w:val="left"/>
        <w:rPr>
          <w:szCs w:val="22"/>
        </w:rPr>
      </w:pPr>
      <w:r w:rsidRPr="00ED0C46">
        <w:rPr>
          <w:szCs w:val="22"/>
        </w:rPr>
        <w:t>Permit Being M</w:t>
      </w:r>
      <w:r w:rsidR="00304900" w:rsidRPr="00ED0C46">
        <w:rPr>
          <w:szCs w:val="22"/>
        </w:rPr>
        <w:t>odified:  P</w:t>
      </w:r>
      <w:r w:rsidRPr="00ED0C46">
        <w:rPr>
          <w:szCs w:val="22"/>
        </w:rPr>
        <w:t>ermit No. 0050014-011-AC</w:t>
      </w:r>
    </w:p>
    <w:p w:rsidR="00D11FAC" w:rsidRPr="00ED0C46" w:rsidRDefault="0038287D" w:rsidP="008F2078">
      <w:pPr>
        <w:pStyle w:val="BodyText3"/>
        <w:numPr>
          <w:ilvl w:val="12"/>
          <w:numId w:val="0"/>
        </w:numPr>
        <w:spacing w:before="120" w:after="0"/>
        <w:ind w:firstLine="360"/>
        <w:jc w:val="left"/>
        <w:rPr>
          <w:szCs w:val="22"/>
        </w:rPr>
      </w:pPr>
      <w:r w:rsidRPr="00ED0C46">
        <w:rPr>
          <w:szCs w:val="22"/>
        </w:rPr>
        <w:t>Affected Emissions Units:  EU 001</w:t>
      </w:r>
      <w:r w:rsidR="00CA3BDA" w:rsidRPr="00ED0C46">
        <w:rPr>
          <w:szCs w:val="22"/>
        </w:rPr>
        <w:t xml:space="preserve"> and</w:t>
      </w:r>
      <w:r w:rsidRPr="00ED0C46">
        <w:rPr>
          <w:szCs w:val="22"/>
        </w:rPr>
        <w:t xml:space="preserve"> EU 002</w:t>
      </w:r>
      <w:r w:rsidR="00013F9A" w:rsidRPr="00ED0C46">
        <w:rPr>
          <w:szCs w:val="22"/>
        </w:rPr>
        <w:t>.</w:t>
      </w:r>
    </w:p>
    <w:p w:rsidR="00D11FAC" w:rsidRPr="00ED0C46" w:rsidRDefault="00D11FAC" w:rsidP="008F2078">
      <w:pPr>
        <w:pStyle w:val="BodyText3"/>
        <w:numPr>
          <w:ilvl w:val="12"/>
          <w:numId w:val="0"/>
        </w:numPr>
        <w:ind w:firstLine="360"/>
        <w:jc w:val="left"/>
        <w:rPr>
          <w:szCs w:val="22"/>
        </w:rPr>
      </w:pPr>
      <w:r w:rsidRPr="00ED0C46">
        <w:rPr>
          <w:szCs w:val="22"/>
        </w:rPr>
        <w:t xml:space="preserve">Specific Condition </w:t>
      </w:r>
      <w:r w:rsidR="00B03D57" w:rsidRPr="00ED0C46">
        <w:rPr>
          <w:szCs w:val="22"/>
        </w:rPr>
        <w:t>2</w:t>
      </w:r>
      <w:r w:rsidRPr="00ED0C46">
        <w:rPr>
          <w:szCs w:val="22"/>
        </w:rPr>
        <w:t>:  This condition is revised as follows.</w:t>
      </w:r>
    </w:p>
    <w:p w:rsidR="00B03D57" w:rsidRPr="00ED0C46" w:rsidRDefault="00B03D57" w:rsidP="0069567E">
      <w:pPr>
        <w:pStyle w:val="BodyText3"/>
        <w:numPr>
          <w:ilvl w:val="0"/>
          <w:numId w:val="44"/>
        </w:numPr>
        <w:jc w:val="left"/>
        <w:rPr>
          <w:szCs w:val="22"/>
        </w:rPr>
      </w:pPr>
      <w:r w:rsidRPr="00ED0C46">
        <w:rPr>
          <w:szCs w:val="22"/>
        </w:rPr>
        <w:t>To establish the method for demonstrating compliance with the permitted capacity on Units 1 and 2</w:t>
      </w:r>
      <w:r w:rsidR="00D642E1">
        <w:rPr>
          <w:szCs w:val="22"/>
        </w:rPr>
        <w:t>,</w:t>
      </w:r>
      <w:r w:rsidRPr="00ED0C46">
        <w:rPr>
          <w:szCs w:val="22"/>
        </w:rPr>
        <w:t xml:space="preserve"> as the use of the on-site composite fuel samples, the following condition is added.</w:t>
      </w:r>
    </w:p>
    <w:p w:rsidR="00F26F40" w:rsidRPr="0069567E" w:rsidRDefault="00F26F40" w:rsidP="0069567E">
      <w:pPr>
        <w:spacing w:after="120"/>
        <w:ind w:left="360"/>
        <w:rPr>
          <w:sz w:val="22"/>
          <w:szCs w:val="22"/>
          <w:u w:val="single"/>
        </w:rPr>
      </w:pPr>
      <w:r w:rsidRPr="0069567E">
        <w:rPr>
          <w:sz w:val="22"/>
          <w:szCs w:val="22"/>
          <w:u w:val="single"/>
        </w:rPr>
        <w:t>Permitted Capacity</w:t>
      </w:r>
      <w:r w:rsidRPr="0069567E">
        <w:rPr>
          <w:sz w:val="22"/>
          <w:szCs w:val="22"/>
        </w:rPr>
        <w:t>.  The maximum allowable heat input rate is as follows:</w:t>
      </w:r>
    </w:p>
    <w:tbl>
      <w:tblPr>
        <w:tblW w:w="9540" w:type="dxa"/>
        <w:tblInd w:w="468"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368"/>
        <w:gridCol w:w="2412"/>
        <w:gridCol w:w="5760"/>
      </w:tblGrid>
      <w:tr w:rsidR="00F26F40" w:rsidRPr="00B716A4" w:rsidTr="00203ACA">
        <w:trPr>
          <w:trHeight w:val="375"/>
        </w:trPr>
        <w:tc>
          <w:tcPr>
            <w:tcW w:w="1368" w:type="dxa"/>
            <w:tcBorders>
              <w:top w:val="single" w:sz="12" w:space="0" w:color="auto"/>
              <w:bottom w:val="single" w:sz="12" w:space="0" w:color="auto"/>
              <w:right w:val="single" w:sz="12" w:space="0" w:color="auto"/>
            </w:tcBorders>
            <w:shd w:val="clear" w:color="auto" w:fill="F3F3F3"/>
            <w:vAlign w:val="center"/>
          </w:tcPr>
          <w:p w:rsidR="00F26F40" w:rsidRPr="00B716A4" w:rsidRDefault="00F26F40" w:rsidP="00203ACA">
            <w:pPr>
              <w:tabs>
                <w:tab w:val="left" w:pos="360"/>
              </w:tabs>
              <w:jc w:val="center"/>
              <w:rPr>
                <w:b/>
                <w:sz w:val="22"/>
                <w:szCs w:val="22"/>
              </w:rPr>
            </w:pPr>
            <w:r w:rsidRPr="00B716A4">
              <w:rPr>
                <w:b/>
                <w:sz w:val="22"/>
                <w:szCs w:val="22"/>
              </w:rPr>
              <w:t>Unit No.</w:t>
            </w:r>
          </w:p>
        </w:tc>
        <w:tc>
          <w:tcPr>
            <w:tcW w:w="2412" w:type="dxa"/>
            <w:tcBorders>
              <w:top w:val="single" w:sz="12" w:space="0" w:color="auto"/>
              <w:left w:val="single" w:sz="12" w:space="0" w:color="auto"/>
              <w:bottom w:val="single" w:sz="12" w:space="0" w:color="auto"/>
              <w:right w:val="single" w:sz="12" w:space="0" w:color="auto"/>
            </w:tcBorders>
            <w:shd w:val="clear" w:color="auto" w:fill="F3F3F3"/>
            <w:vAlign w:val="center"/>
          </w:tcPr>
          <w:p w:rsidR="00F26F40" w:rsidRPr="00B716A4" w:rsidRDefault="00F26F40" w:rsidP="00203ACA">
            <w:pPr>
              <w:tabs>
                <w:tab w:val="left" w:pos="360"/>
              </w:tabs>
              <w:jc w:val="center"/>
              <w:rPr>
                <w:b/>
                <w:sz w:val="22"/>
                <w:szCs w:val="22"/>
              </w:rPr>
            </w:pPr>
            <w:r w:rsidRPr="00B716A4">
              <w:rPr>
                <w:b/>
                <w:sz w:val="22"/>
                <w:szCs w:val="22"/>
              </w:rPr>
              <w:t>MMBtu/hr Heat Input</w:t>
            </w:r>
          </w:p>
        </w:tc>
        <w:tc>
          <w:tcPr>
            <w:tcW w:w="5760" w:type="dxa"/>
            <w:tcBorders>
              <w:top w:val="single" w:sz="12" w:space="0" w:color="auto"/>
              <w:left w:val="single" w:sz="12" w:space="0" w:color="auto"/>
              <w:bottom w:val="single" w:sz="12" w:space="0" w:color="auto"/>
            </w:tcBorders>
            <w:shd w:val="clear" w:color="auto" w:fill="F3F3F3"/>
            <w:vAlign w:val="center"/>
          </w:tcPr>
          <w:p w:rsidR="00F26F40" w:rsidRPr="00B716A4" w:rsidRDefault="00F26F40" w:rsidP="00203ACA">
            <w:pPr>
              <w:tabs>
                <w:tab w:val="left" w:pos="360"/>
              </w:tabs>
              <w:jc w:val="center"/>
              <w:rPr>
                <w:b/>
                <w:sz w:val="22"/>
                <w:szCs w:val="22"/>
              </w:rPr>
            </w:pPr>
            <w:r w:rsidRPr="00B716A4">
              <w:rPr>
                <w:b/>
                <w:sz w:val="22"/>
                <w:szCs w:val="22"/>
              </w:rPr>
              <w:t>Fuel Type</w:t>
            </w:r>
          </w:p>
        </w:tc>
      </w:tr>
      <w:tr w:rsidR="00F26F40" w:rsidRPr="00B716A4" w:rsidTr="00203ACA">
        <w:tc>
          <w:tcPr>
            <w:tcW w:w="1368" w:type="dxa"/>
            <w:vMerge w:val="restart"/>
            <w:tcBorders>
              <w:top w:val="single" w:sz="12" w:space="0" w:color="auto"/>
              <w:bottom w:val="nil"/>
              <w:right w:val="single" w:sz="12" w:space="0" w:color="auto"/>
            </w:tcBorders>
            <w:vAlign w:val="center"/>
          </w:tcPr>
          <w:p w:rsidR="00F26F40" w:rsidRPr="00B716A4" w:rsidRDefault="00F26F40" w:rsidP="00203ACA">
            <w:pPr>
              <w:tabs>
                <w:tab w:val="left" w:pos="360"/>
              </w:tabs>
              <w:jc w:val="center"/>
              <w:rPr>
                <w:b/>
                <w:sz w:val="22"/>
                <w:szCs w:val="22"/>
              </w:rPr>
            </w:pPr>
            <w:r w:rsidRPr="00B716A4">
              <w:rPr>
                <w:b/>
                <w:sz w:val="22"/>
                <w:szCs w:val="22"/>
              </w:rPr>
              <w:t>001</w:t>
            </w:r>
          </w:p>
        </w:tc>
        <w:tc>
          <w:tcPr>
            <w:tcW w:w="2412" w:type="dxa"/>
            <w:tcBorders>
              <w:top w:val="single" w:sz="12" w:space="0" w:color="auto"/>
              <w:left w:val="single" w:sz="12" w:space="0" w:color="auto"/>
              <w:bottom w:val="single" w:sz="6" w:space="0" w:color="auto"/>
              <w:right w:val="single" w:sz="12" w:space="0" w:color="auto"/>
            </w:tcBorders>
          </w:tcPr>
          <w:p w:rsidR="00F26F40" w:rsidRPr="00B716A4" w:rsidRDefault="00F26F40" w:rsidP="00203ACA">
            <w:pPr>
              <w:tabs>
                <w:tab w:val="left" w:pos="360"/>
              </w:tabs>
              <w:jc w:val="center"/>
              <w:rPr>
                <w:sz w:val="22"/>
                <w:szCs w:val="22"/>
              </w:rPr>
            </w:pPr>
            <w:r w:rsidRPr="00B716A4">
              <w:rPr>
                <w:sz w:val="22"/>
                <w:szCs w:val="22"/>
              </w:rPr>
              <w:t>1,944.8</w:t>
            </w:r>
          </w:p>
        </w:tc>
        <w:tc>
          <w:tcPr>
            <w:tcW w:w="5760" w:type="dxa"/>
            <w:tcBorders>
              <w:top w:val="single" w:sz="12" w:space="0" w:color="auto"/>
              <w:left w:val="single" w:sz="12" w:space="0" w:color="auto"/>
              <w:bottom w:val="single" w:sz="6" w:space="0" w:color="auto"/>
            </w:tcBorders>
          </w:tcPr>
          <w:p w:rsidR="00F26F40" w:rsidRPr="00B716A4" w:rsidRDefault="00F26F40" w:rsidP="00203ACA">
            <w:pPr>
              <w:tabs>
                <w:tab w:val="left" w:pos="360"/>
              </w:tabs>
              <w:jc w:val="center"/>
              <w:rPr>
                <w:sz w:val="22"/>
                <w:szCs w:val="22"/>
              </w:rPr>
            </w:pPr>
            <w:r w:rsidRPr="00B716A4">
              <w:rPr>
                <w:sz w:val="22"/>
                <w:szCs w:val="22"/>
              </w:rPr>
              <w:t>Coal</w:t>
            </w:r>
          </w:p>
        </w:tc>
      </w:tr>
      <w:tr w:rsidR="00F26F40" w:rsidRPr="00B716A4" w:rsidTr="00203ACA">
        <w:trPr>
          <w:trHeight w:val="63"/>
        </w:trPr>
        <w:tc>
          <w:tcPr>
            <w:tcW w:w="1368" w:type="dxa"/>
            <w:vMerge/>
            <w:tcBorders>
              <w:top w:val="nil"/>
              <w:bottom w:val="nil"/>
              <w:right w:val="single" w:sz="12" w:space="0" w:color="auto"/>
            </w:tcBorders>
          </w:tcPr>
          <w:p w:rsidR="00F26F40" w:rsidRPr="00B716A4" w:rsidRDefault="00F26F40" w:rsidP="00203ACA">
            <w:pPr>
              <w:tabs>
                <w:tab w:val="left" w:pos="360"/>
              </w:tabs>
              <w:jc w:val="center"/>
              <w:rPr>
                <w:b/>
                <w:sz w:val="22"/>
                <w:szCs w:val="22"/>
              </w:rPr>
            </w:pPr>
          </w:p>
        </w:tc>
        <w:tc>
          <w:tcPr>
            <w:tcW w:w="2412" w:type="dxa"/>
            <w:tcBorders>
              <w:top w:val="single" w:sz="6" w:space="0" w:color="auto"/>
              <w:left w:val="single" w:sz="12" w:space="0" w:color="auto"/>
              <w:bottom w:val="single" w:sz="6" w:space="0" w:color="auto"/>
              <w:right w:val="single" w:sz="12" w:space="0" w:color="auto"/>
            </w:tcBorders>
            <w:shd w:val="clear" w:color="auto" w:fill="auto"/>
          </w:tcPr>
          <w:p w:rsidR="00F26F40" w:rsidRPr="00B716A4" w:rsidRDefault="00F26F40" w:rsidP="00203ACA">
            <w:pPr>
              <w:tabs>
                <w:tab w:val="left" w:pos="360"/>
              </w:tabs>
              <w:jc w:val="center"/>
              <w:rPr>
                <w:sz w:val="22"/>
                <w:szCs w:val="22"/>
                <w:highlight w:val="yellow"/>
              </w:rPr>
            </w:pPr>
            <w:r w:rsidRPr="00B716A4">
              <w:rPr>
                <w:strike/>
                <w:sz w:val="22"/>
                <w:szCs w:val="22"/>
                <w:highlight w:val="yellow"/>
              </w:rPr>
              <w:t>153</w:t>
            </w:r>
            <w:r w:rsidRPr="00B716A4">
              <w:rPr>
                <w:sz w:val="22"/>
                <w:szCs w:val="22"/>
                <w:highlight w:val="yellow"/>
              </w:rPr>
              <w:t xml:space="preserve"> </w:t>
            </w:r>
            <w:r w:rsidRPr="00B716A4">
              <w:rPr>
                <w:sz w:val="22"/>
                <w:szCs w:val="22"/>
                <w:highlight w:val="yellow"/>
                <w:u w:val="double"/>
              </w:rPr>
              <w:t>316</w:t>
            </w:r>
          </w:p>
        </w:tc>
        <w:tc>
          <w:tcPr>
            <w:tcW w:w="5760" w:type="dxa"/>
            <w:tcBorders>
              <w:top w:val="single" w:sz="6" w:space="0" w:color="auto"/>
              <w:left w:val="single" w:sz="12" w:space="0" w:color="auto"/>
              <w:bottom w:val="single" w:sz="6" w:space="0" w:color="auto"/>
            </w:tcBorders>
            <w:shd w:val="clear" w:color="auto" w:fill="auto"/>
          </w:tcPr>
          <w:p w:rsidR="00F26F40" w:rsidRPr="00B716A4" w:rsidRDefault="00F26F40" w:rsidP="00203ACA">
            <w:pPr>
              <w:tabs>
                <w:tab w:val="left" w:pos="360"/>
              </w:tabs>
              <w:jc w:val="center"/>
              <w:rPr>
                <w:sz w:val="22"/>
                <w:szCs w:val="22"/>
              </w:rPr>
            </w:pPr>
            <w:r w:rsidRPr="00B716A4">
              <w:rPr>
                <w:sz w:val="22"/>
                <w:szCs w:val="22"/>
              </w:rPr>
              <w:t>No. 2 Fuel Oil</w:t>
            </w:r>
          </w:p>
        </w:tc>
      </w:tr>
      <w:tr w:rsidR="00F26F40" w:rsidRPr="00B716A4" w:rsidTr="00203ACA">
        <w:trPr>
          <w:trHeight w:val="63"/>
        </w:trPr>
        <w:tc>
          <w:tcPr>
            <w:tcW w:w="1368" w:type="dxa"/>
            <w:vMerge/>
            <w:tcBorders>
              <w:top w:val="nil"/>
              <w:bottom w:val="single" w:sz="12" w:space="0" w:color="auto"/>
              <w:right w:val="single" w:sz="12" w:space="0" w:color="auto"/>
            </w:tcBorders>
          </w:tcPr>
          <w:p w:rsidR="00F26F40" w:rsidRPr="00B716A4" w:rsidRDefault="00F26F40" w:rsidP="00203ACA">
            <w:pPr>
              <w:tabs>
                <w:tab w:val="left" w:pos="360"/>
              </w:tabs>
              <w:jc w:val="center"/>
              <w:rPr>
                <w:b/>
                <w:sz w:val="22"/>
                <w:szCs w:val="22"/>
              </w:rPr>
            </w:pPr>
          </w:p>
        </w:tc>
        <w:tc>
          <w:tcPr>
            <w:tcW w:w="2412" w:type="dxa"/>
            <w:tcBorders>
              <w:top w:val="single" w:sz="6" w:space="0" w:color="auto"/>
              <w:left w:val="single" w:sz="12" w:space="0" w:color="auto"/>
              <w:bottom w:val="single" w:sz="12" w:space="0" w:color="auto"/>
              <w:right w:val="single" w:sz="12" w:space="0" w:color="auto"/>
            </w:tcBorders>
            <w:shd w:val="clear" w:color="auto" w:fill="auto"/>
          </w:tcPr>
          <w:p w:rsidR="00F26F40" w:rsidRPr="00B716A4" w:rsidRDefault="00F26F40" w:rsidP="00203ACA">
            <w:pPr>
              <w:tabs>
                <w:tab w:val="left" w:pos="360"/>
              </w:tabs>
              <w:jc w:val="center"/>
              <w:rPr>
                <w:sz w:val="22"/>
                <w:szCs w:val="22"/>
                <w:highlight w:val="yellow"/>
              </w:rPr>
            </w:pPr>
            <w:r w:rsidRPr="00B716A4">
              <w:rPr>
                <w:strike/>
                <w:sz w:val="22"/>
                <w:szCs w:val="22"/>
                <w:highlight w:val="yellow"/>
              </w:rPr>
              <w:t>153</w:t>
            </w:r>
            <w:r w:rsidRPr="00B716A4">
              <w:rPr>
                <w:sz w:val="22"/>
                <w:szCs w:val="22"/>
                <w:highlight w:val="yellow"/>
              </w:rPr>
              <w:t xml:space="preserve"> </w:t>
            </w:r>
            <w:r w:rsidRPr="00B716A4">
              <w:rPr>
                <w:sz w:val="22"/>
                <w:szCs w:val="22"/>
                <w:highlight w:val="yellow"/>
                <w:u w:val="double"/>
              </w:rPr>
              <w:t>316</w:t>
            </w:r>
          </w:p>
        </w:tc>
        <w:tc>
          <w:tcPr>
            <w:tcW w:w="5760" w:type="dxa"/>
            <w:tcBorders>
              <w:top w:val="single" w:sz="6" w:space="0" w:color="auto"/>
              <w:left w:val="single" w:sz="12" w:space="0" w:color="auto"/>
              <w:bottom w:val="single" w:sz="12" w:space="0" w:color="auto"/>
            </w:tcBorders>
            <w:shd w:val="clear" w:color="auto" w:fill="auto"/>
          </w:tcPr>
          <w:p w:rsidR="00F26F40" w:rsidRPr="00B716A4" w:rsidRDefault="00F26F40" w:rsidP="00203ACA">
            <w:pPr>
              <w:tabs>
                <w:tab w:val="left" w:pos="360"/>
              </w:tabs>
              <w:jc w:val="center"/>
              <w:rPr>
                <w:sz w:val="22"/>
                <w:szCs w:val="22"/>
              </w:rPr>
            </w:pPr>
            <w:r w:rsidRPr="00B716A4">
              <w:rPr>
                <w:sz w:val="22"/>
                <w:szCs w:val="22"/>
              </w:rPr>
              <w:t>On-Specification Used Oil</w:t>
            </w:r>
          </w:p>
        </w:tc>
      </w:tr>
      <w:tr w:rsidR="00F26F40" w:rsidRPr="00B716A4" w:rsidTr="00203ACA">
        <w:trPr>
          <w:trHeight w:val="63"/>
        </w:trPr>
        <w:tc>
          <w:tcPr>
            <w:tcW w:w="1368" w:type="dxa"/>
            <w:vMerge w:val="restart"/>
            <w:tcBorders>
              <w:top w:val="single" w:sz="12" w:space="0" w:color="auto"/>
              <w:right w:val="single" w:sz="12" w:space="0" w:color="auto"/>
            </w:tcBorders>
            <w:vAlign w:val="center"/>
          </w:tcPr>
          <w:p w:rsidR="00F26F40" w:rsidRPr="00B716A4" w:rsidRDefault="00F26F40" w:rsidP="00203ACA">
            <w:pPr>
              <w:tabs>
                <w:tab w:val="left" w:pos="360"/>
              </w:tabs>
              <w:jc w:val="center"/>
              <w:rPr>
                <w:b/>
                <w:sz w:val="22"/>
                <w:szCs w:val="22"/>
              </w:rPr>
            </w:pPr>
            <w:r w:rsidRPr="00B716A4">
              <w:rPr>
                <w:b/>
                <w:sz w:val="22"/>
                <w:szCs w:val="22"/>
              </w:rPr>
              <w:t>002</w:t>
            </w:r>
          </w:p>
        </w:tc>
        <w:tc>
          <w:tcPr>
            <w:tcW w:w="2412" w:type="dxa"/>
            <w:tcBorders>
              <w:top w:val="single" w:sz="12" w:space="0" w:color="auto"/>
              <w:left w:val="single" w:sz="12" w:space="0" w:color="auto"/>
              <w:bottom w:val="single" w:sz="6" w:space="0" w:color="auto"/>
              <w:right w:val="single" w:sz="12" w:space="0" w:color="auto"/>
            </w:tcBorders>
            <w:shd w:val="clear" w:color="auto" w:fill="auto"/>
          </w:tcPr>
          <w:p w:rsidR="00F26F40" w:rsidRPr="00B716A4" w:rsidRDefault="00F26F40" w:rsidP="00203ACA">
            <w:pPr>
              <w:tabs>
                <w:tab w:val="left" w:pos="360"/>
              </w:tabs>
              <w:jc w:val="center"/>
              <w:rPr>
                <w:sz w:val="22"/>
                <w:szCs w:val="22"/>
              </w:rPr>
            </w:pPr>
            <w:r w:rsidRPr="00B716A4">
              <w:rPr>
                <w:sz w:val="22"/>
                <w:szCs w:val="22"/>
              </w:rPr>
              <w:t>2,246.2</w:t>
            </w:r>
          </w:p>
        </w:tc>
        <w:tc>
          <w:tcPr>
            <w:tcW w:w="5760" w:type="dxa"/>
            <w:tcBorders>
              <w:top w:val="single" w:sz="12" w:space="0" w:color="auto"/>
              <w:left w:val="single" w:sz="12" w:space="0" w:color="auto"/>
              <w:bottom w:val="single" w:sz="6" w:space="0" w:color="auto"/>
              <w:right w:val="single" w:sz="12" w:space="0" w:color="auto"/>
            </w:tcBorders>
            <w:shd w:val="clear" w:color="auto" w:fill="auto"/>
          </w:tcPr>
          <w:p w:rsidR="00F26F40" w:rsidRPr="00B716A4" w:rsidRDefault="00F26F40" w:rsidP="00203ACA">
            <w:pPr>
              <w:tabs>
                <w:tab w:val="left" w:pos="360"/>
              </w:tabs>
              <w:jc w:val="center"/>
              <w:rPr>
                <w:sz w:val="22"/>
                <w:szCs w:val="22"/>
              </w:rPr>
            </w:pPr>
            <w:r w:rsidRPr="00B716A4">
              <w:rPr>
                <w:sz w:val="22"/>
                <w:szCs w:val="22"/>
              </w:rPr>
              <w:t>Coal</w:t>
            </w:r>
          </w:p>
        </w:tc>
      </w:tr>
      <w:tr w:rsidR="00F26F40" w:rsidRPr="00B716A4" w:rsidTr="00203ACA">
        <w:trPr>
          <w:trHeight w:val="63"/>
        </w:trPr>
        <w:tc>
          <w:tcPr>
            <w:tcW w:w="1368" w:type="dxa"/>
            <w:vMerge/>
            <w:tcBorders>
              <w:right w:val="single" w:sz="12" w:space="0" w:color="auto"/>
            </w:tcBorders>
          </w:tcPr>
          <w:p w:rsidR="00F26F40" w:rsidRPr="00B716A4" w:rsidRDefault="00F26F40" w:rsidP="00203ACA">
            <w:pPr>
              <w:tabs>
                <w:tab w:val="left" w:pos="360"/>
              </w:tabs>
              <w:jc w:val="center"/>
              <w:rPr>
                <w:sz w:val="22"/>
                <w:szCs w:val="22"/>
              </w:rPr>
            </w:pPr>
          </w:p>
        </w:tc>
        <w:tc>
          <w:tcPr>
            <w:tcW w:w="2412" w:type="dxa"/>
            <w:tcBorders>
              <w:top w:val="single" w:sz="6" w:space="0" w:color="auto"/>
              <w:left w:val="single" w:sz="12" w:space="0" w:color="auto"/>
              <w:bottom w:val="single" w:sz="6" w:space="0" w:color="auto"/>
              <w:right w:val="single" w:sz="12" w:space="0" w:color="auto"/>
            </w:tcBorders>
            <w:shd w:val="clear" w:color="auto" w:fill="auto"/>
          </w:tcPr>
          <w:p w:rsidR="00F26F40" w:rsidRPr="00B716A4" w:rsidRDefault="00F26F40" w:rsidP="00203ACA">
            <w:pPr>
              <w:tabs>
                <w:tab w:val="left" w:pos="360"/>
              </w:tabs>
              <w:jc w:val="center"/>
              <w:rPr>
                <w:sz w:val="22"/>
                <w:szCs w:val="22"/>
                <w:highlight w:val="yellow"/>
              </w:rPr>
            </w:pPr>
            <w:r w:rsidRPr="00B716A4">
              <w:rPr>
                <w:strike/>
                <w:sz w:val="22"/>
                <w:szCs w:val="22"/>
                <w:highlight w:val="yellow"/>
              </w:rPr>
              <w:t xml:space="preserve">76 </w:t>
            </w:r>
            <w:r w:rsidRPr="00B716A4">
              <w:rPr>
                <w:sz w:val="22"/>
                <w:szCs w:val="22"/>
                <w:highlight w:val="yellow"/>
                <w:u w:val="double"/>
              </w:rPr>
              <w:t>205</w:t>
            </w:r>
          </w:p>
        </w:tc>
        <w:tc>
          <w:tcPr>
            <w:tcW w:w="5760" w:type="dxa"/>
            <w:tcBorders>
              <w:top w:val="single" w:sz="6" w:space="0" w:color="auto"/>
              <w:left w:val="single" w:sz="12" w:space="0" w:color="auto"/>
              <w:bottom w:val="single" w:sz="6" w:space="0" w:color="auto"/>
              <w:right w:val="single" w:sz="12" w:space="0" w:color="auto"/>
            </w:tcBorders>
            <w:shd w:val="clear" w:color="auto" w:fill="auto"/>
          </w:tcPr>
          <w:p w:rsidR="00F26F40" w:rsidRPr="00B716A4" w:rsidRDefault="00F26F40" w:rsidP="00203ACA">
            <w:pPr>
              <w:tabs>
                <w:tab w:val="left" w:pos="360"/>
              </w:tabs>
              <w:jc w:val="center"/>
              <w:rPr>
                <w:sz w:val="22"/>
                <w:szCs w:val="22"/>
              </w:rPr>
            </w:pPr>
            <w:r w:rsidRPr="00B716A4">
              <w:rPr>
                <w:sz w:val="22"/>
                <w:szCs w:val="22"/>
              </w:rPr>
              <w:t>No. 2 Fuel Oil</w:t>
            </w:r>
          </w:p>
        </w:tc>
      </w:tr>
      <w:tr w:rsidR="00F26F40" w:rsidRPr="00B716A4" w:rsidTr="00203ACA">
        <w:tc>
          <w:tcPr>
            <w:tcW w:w="1368" w:type="dxa"/>
            <w:vMerge/>
            <w:tcBorders>
              <w:right w:val="single" w:sz="12" w:space="0" w:color="auto"/>
            </w:tcBorders>
          </w:tcPr>
          <w:p w:rsidR="00F26F40" w:rsidRPr="00B716A4" w:rsidRDefault="00F26F40" w:rsidP="00203ACA">
            <w:pPr>
              <w:tabs>
                <w:tab w:val="left" w:pos="360"/>
              </w:tabs>
              <w:jc w:val="center"/>
              <w:rPr>
                <w:sz w:val="22"/>
                <w:szCs w:val="22"/>
              </w:rPr>
            </w:pPr>
          </w:p>
        </w:tc>
        <w:tc>
          <w:tcPr>
            <w:tcW w:w="2412" w:type="dxa"/>
            <w:tcBorders>
              <w:top w:val="single" w:sz="6" w:space="0" w:color="auto"/>
              <w:left w:val="single" w:sz="12" w:space="0" w:color="auto"/>
              <w:bottom w:val="single" w:sz="12" w:space="0" w:color="auto"/>
              <w:right w:val="single" w:sz="12" w:space="0" w:color="auto"/>
            </w:tcBorders>
          </w:tcPr>
          <w:p w:rsidR="00F26F40" w:rsidRPr="00B716A4" w:rsidRDefault="00F26F40" w:rsidP="00203ACA">
            <w:pPr>
              <w:tabs>
                <w:tab w:val="left" w:pos="360"/>
              </w:tabs>
              <w:jc w:val="center"/>
              <w:rPr>
                <w:sz w:val="22"/>
                <w:szCs w:val="22"/>
                <w:highlight w:val="yellow"/>
              </w:rPr>
            </w:pPr>
            <w:r w:rsidRPr="00B716A4">
              <w:rPr>
                <w:strike/>
                <w:sz w:val="22"/>
                <w:szCs w:val="22"/>
                <w:highlight w:val="yellow"/>
              </w:rPr>
              <w:t>76</w:t>
            </w:r>
            <w:r w:rsidRPr="00B716A4">
              <w:rPr>
                <w:sz w:val="22"/>
                <w:szCs w:val="22"/>
                <w:highlight w:val="yellow"/>
              </w:rPr>
              <w:t xml:space="preserve"> </w:t>
            </w:r>
            <w:r w:rsidRPr="00B716A4">
              <w:rPr>
                <w:sz w:val="22"/>
                <w:szCs w:val="22"/>
                <w:highlight w:val="yellow"/>
                <w:u w:val="double"/>
              </w:rPr>
              <w:t>205</w:t>
            </w:r>
          </w:p>
        </w:tc>
        <w:tc>
          <w:tcPr>
            <w:tcW w:w="5760" w:type="dxa"/>
            <w:tcBorders>
              <w:top w:val="single" w:sz="6" w:space="0" w:color="auto"/>
              <w:left w:val="single" w:sz="12" w:space="0" w:color="auto"/>
              <w:bottom w:val="single" w:sz="12" w:space="0" w:color="auto"/>
              <w:right w:val="single" w:sz="12" w:space="0" w:color="auto"/>
            </w:tcBorders>
          </w:tcPr>
          <w:p w:rsidR="00F26F40" w:rsidRPr="00B716A4" w:rsidRDefault="00F26F40" w:rsidP="00203ACA">
            <w:pPr>
              <w:tabs>
                <w:tab w:val="left" w:pos="360"/>
              </w:tabs>
              <w:jc w:val="center"/>
              <w:rPr>
                <w:sz w:val="22"/>
                <w:szCs w:val="22"/>
              </w:rPr>
            </w:pPr>
            <w:r w:rsidRPr="00B716A4">
              <w:rPr>
                <w:sz w:val="22"/>
                <w:szCs w:val="22"/>
              </w:rPr>
              <w:t>On-Specification Used Oil</w:t>
            </w:r>
          </w:p>
        </w:tc>
      </w:tr>
    </w:tbl>
    <w:p w:rsidR="00B03D57" w:rsidRPr="00EE176C" w:rsidRDefault="00B03D57" w:rsidP="000241B4">
      <w:pPr>
        <w:spacing w:before="120"/>
        <w:ind w:left="360"/>
        <w:rPr>
          <w:sz w:val="22"/>
          <w:szCs w:val="22"/>
        </w:rPr>
      </w:pPr>
      <w:r w:rsidRPr="00EE176C">
        <w:rPr>
          <w:sz w:val="22"/>
          <w:szCs w:val="22"/>
        </w:rPr>
        <w:t>Note:  When a blend of fuels is fired, the heat input shall be prorated based on the percent heat input of each fuel.</w:t>
      </w:r>
    </w:p>
    <w:p w:rsidR="00D11FAC" w:rsidRDefault="00B03D57" w:rsidP="000241B4">
      <w:pPr>
        <w:tabs>
          <w:tab w:val="left" w:pos="360"/>
          <w:tab w:val="left" w:pos="720"/>
          <w:tab w:val="left" w:pos="1080"/>
          <w:tab w:val="left" w:pos="1440"/>
        </w:tabs>
        <w:spacing w:after="120"/>
        <w:ind w:left="360"/>
        <w:rPr>
          <w:sz w:val="22"/>
          <w:szCs w:val="22"/>
        </w:rPr>
      </w:pPr>
      <w:r w:rsidRPr="00EE176C">
        <w:rPr>
          <w:sz w:val="22"/>
          <w:szCs w:val="22"/>
        </w:rPr>
        <w:t>Compliance with the above heat input limitations shall be demonstrated solely through the use of the composite fuel samples taken by on-site personnel.  Records of the composite samples (typically taken daily as-fired for solid fuel and per shipment (after blending) for liquid fuel) shall be maintained on-site for a period of five years and shall be made available for Department inspection upon request.</w:t>
      </w:r>
      <w:r w:rsidR="005E029E" w:rsidRPr="00EE176C">
        <w:rPr>
          <w:sz w:val="22"/>
          <w:szCs w:val="22"/>
        </w:rPr>
        <w:t xml:space="preserve">  </w:t>
      </w:r>
      <w:r w:rsidRPr="00EE176C">
        <w:rPr>
          <w:sz w:val="22"/>
          <w:szCs w:val="22"/>
        </w:rPr>
        <w:t>[Applicant Request; and, Rule 62-4.070, F.A.C.]</w:t>
      </w:r>
    </w:p>
    <w:p w:rsidR="008F2078" w:rsidRPr="00EE176C" w:rsidRDefault="008F2078" w:rsidP="008F2078">
      <w:pPr>
        <w:tabs>
          <w:tab w:val="left" w:pos="450"/>
          <w:tab w:val="left" w:pos="1080"/>
          <w:tab w:val="left" w:pos="1440"/>
        </w:tabs>
        <w:ind w:left="360" w:hanging="360"/>
        <w:rPr>
          <w:sz w:val="22"/>
          <w:szCs w:val="22"/>
        </w:rPr>
      </w:pPr>
      <w:r w:rsidRPr="00D77799">
        <w:rPr>
          <w:sz w:val="22"/>
        </w:rPr>
        <w:t>2.</w:t>
      </w:r>
      <w:r w:rsidRPr="00D77799">
        <w:rPr>
          <w:sz w:val="22"/>
        </w:rPr>
        <w:tab/>
      </w:r>
      <w:r>
        <w:rPr>
          <w:sz w:val="22"/>
          <w:u w:val="single"/>
        </w:rPr>
        <w:t>Other Permits</w:t>
      </w:r>
      <w:r>
        <w:rPr>
          <w:sz w:val="22"/>
        </w:rPr>
        <w:t>:  The conditions of this permit supplement all previously issued air construction and operation permits for these emissions units.  Unless otherwise specified, these conditions are in addition to all other applicable permit conditions and regulations.  [Rule 62-4.070, F.A.C.]</w:t>
      </w:r>
    </w:p>
    <w:sectPr w:rsidR="008F2078" w:rsidRPr="00EE176C" w:rsidSect="00B03D57">
      <w:headerReference w:type="even" r:id="rId26"/>
      <w:headerReference w:type="default" r:id="rId27"/>
      <w:headerReference w:type="first" r:id="rId28"/>
      <w:pgSz w:w="12240" w:h="15840" w:code="1"/>
      <w:pgMar w:top="720" w:right="1080" w:bottom="720" w:left="1080" w:header="720" w:footer="47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A21" w:rsidRDefault="007F4A21">
      <w:r>
        <w:separator/>
      </w:r>
    </w:p>
  </w:endnote>
  <w:endnote w:type="continuationSeparator" w:id="0">
    <w:p w:rsidR="007F4A21" w:rsidRDefault="007F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A72" w:rsidRDefault="00375A72" w:rsidP="00375A72">
    <w:pPr>
      <w:pStyle w:val="Footer"/>
      <w:numPr>
        <w:ilvl w:val="0"/>
        <w:numId w:val="40"/>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BDA" w:rsidRPr="00D7636B" w:rsidRDefault="00D7636B" w:rsidP="00D7636B">
    <w:pPr>
      <w:pStyle w:val="Footer"/>
      <w:jc w:val="center"/>
      <w:rPr>
        <w:rStyle w:val="PageNumber"/>
      </w:rPr>
    </w:pPr>
    <w:r w:rsidRPr="00DD275B">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A72" w:rsidRDefault="00375A72" w:rsidP="00375A72">
    <w:pPr>
      <w:pStyle w:val="Footer"/>
      <w:numPr>
        <w:ilvl w:val="0"/>
        <w:numId w:val="41"/>
      </w:numPr>
      <w:ind w:left="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092" w:rsidRPr="002D1EFE" w:rsidRDefault="008B3092" w:rsidP="008B3092">
    <w:pPr>
      <w:pBdr>
        <w:top w:val="single" w:sz="6" w:space="1" w:color="auto"/>
      </w:pBdr>
      <w:tabs>
        <w:tab w:val="left" w:pos="7650"/>
      </w:tabs>
      <w:spacing w:before="240"/>
      <w:rPr>
        <w:rStyle w:val="PageNumber"/>
      </w:rPr>
    </w:pPr>
    <w:r w:rsidRPr="002D1EFE">
      <w:t>Lansing Smith Electric Generating Plant</w:t>
    </w:r>
    <w:r w:rsidRPr="002D1EFE">
      <w:rPr>
        <w:rStyle w:val="PageNumber"/>
      </w:rPr>
      <w:tab/>
      <w:t>Project No. 0050014-026-AC</w:t>
    </w:r>
  </w:p>
  <w:p w:rsidR="008B3092" w:rsidRPr="002D1EFE" w:rsidRDefault="008B3092" w:rsidP="008B3092">
    <w:pPr>
      <w:pBdr>
        <w:top w:val="single" w:sz="6" w:space="1" w:color="auto"/>
      </w:pBdr>
      <w:tabs>
        <w:tab w:val="left" w:pos="7560"/>
      </w:tabs>
      <w:rPr>
        <w:rStyle w:val="PageNumber"/>
      </w:rPr>
    </w:pPr>
    <w:r w:rsidRPr="002D1EFE">
      <w:t>Starter Fuel Heat Input Correction</w:t>
    </w:r>
    <w:r w:rsidRPr="002D1EFE">
      <w:rPr>
        <w:rStyle w:val="PageNumber"/>
      </w:rPr>
      <w:tab/>
      <w:t>Minor Air Construction Permit</w:t>
    </w:r>
  </w:p>
  <w:p w:rsidR="00D7636B" w:rsidRPr="00320E9B" w:rsidRDefault="00D7636B" w:rsidP="00D7636B">
    <w:pPr>
      <w:jc w:val="center"/>
      <w:rPr>
        <w:rStyle w:val="PageNumber"/>
        <w:sz w:val="22"/>
        <w:szCs w:val="22"/>
      </w:rPr>
    </w:pPr>
    <w:r w:rsidRPr="00320E9B">
      <w:rPr>
        <w:sz w:val="22"/>
        <w:szCs w:val="22"/>
      </w:rPr>
      <w:t xml:space="preserve">Page </w:t>
    </w:r>
    <w:r w:rsidRPr="00320E9B">
      <w:rPr>
        <w:rStyle w:val="PageNumber"/>
        <w:sz w:val="22"/>
        <w:szCs w:val="22"/>
      </w:rPr>
      <w:fldChar w:fldCharType="begin"/>
    </w:r>
    <w:r w:rsidRPr="00320E9B">
      <w:rPr>
        <w:rStyle w:val="PageNumber"/>
        <w:sz w:val="22"/>
        <w:szCs w:val="22"/>
      </w:rPr>
      <w:instrText xml:space="preserve"> PAGE </w:instrText>
    </w:r>
    <w:r w:rsidRPr="00320E9B">
      <w:rPr>
        <w:rStyle w:val="PageNumber"/>
        <w:sz w:val="22"/>
        <w:szCs w:val="22"/>
      </w:rPr>
      <w:fldChar w:fldCharType="separate"/>
    </w:r>
    <w:r w:rsidR="002C25F2">
      <w:rPr>
        <w:rStyle w:val="PageNumber"/>
        <w:noProof/>
        <w:sz w:val="22"/>
        <w:szCs w:val="22"/>
      </w:rPr>
      <w:t>4</w:t>
    </w:r>
    <w:r w:rsidRPr="00320E9B">
      <w:rPr>
        <w:rStyle w:val="PageNumber"/>
        <w:sz w:val="22"/>
        <w:szCs w:val="22"/>
      </w:rPr>
      <w:fldChar w:fldCharType="end"/>
    </w:r>
    <w:r w:rsidRPr="00320E9B">
      <w:rPr>
        <w:rStyle w:val="PageNumber"/>
        <w:sz w:val="22"/>
        <w:szCs w:val="22"/>
      </w:rPr>
      <w:t xml:space="preserve"> of </w:t>
    </w:r>
    <w:r w:rsidRPr="00320E9B">
      <w:rPr>
        <w:rStyle w:val="PageNumber"/>
        <w:sz w:val="22"/>
        <w:szCs w:val="22"/>
      </w:rPr>
      <w:fldChar w:fldCharType="begin"/>
    </w:r>
    <w:r w:rsidRPr="00320E9B">
      <w:rPr>
        <w:rStyle w:val="PageNumber"/>
        <w:sz w:val="22"/>
        <w:szCs w:val="22"/>
      </w:rPr>
      <w:instrText xml:space="preserve"> NUMPAGES </w:instrText>
    </w:r>
    <w:r w:rsidRPr="00320E9B">
      <w:rPr>
        <w:rStyle w:val="PageNumber"/>
        <w:sz w:val="22"/>
        <w:szCs w:val="22"/>
      </w:rPr>
      <w:fldChar w:fldCharType="separate"/>
    </w:r>
    <w:r w:rsidR="002C25F2">
      <w:rPr>
        <w:rStyle w:val="PageNumber"/>
        <w:noProof/>
        <w:sz w:val="22"/>
        <w:szCs w:val="22"/>
      </w:rPr>
      <w:t>5</w:t>
    </w:r>
    <w:r w:rsidRPr="00320E9B">
      <w:rPr>
        <w:rStyle w:val="PageNumbe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A21" w:rsidRDefault="007F4A21">
      <w:r>
        <w:separator/>
      </w:r>
    </w:p>
  </w:footnote>
  <w:footnote w:type="continuationSeparator" w:id="0">
    <w:p w:rsidR="007F4A21" w:rsidRDefault="007F4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BDA" w:rsidRDefault="002C25F2"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66" o:spid="_x0000_s2092" type="#_x0000_t136" style="position:absolute;left:0;text-align:left;margin-left:0;margin-top:0;width:516.75pt;height:193.75pt;rotation:315;z-index:-25162854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925" w:rsidRDefault="002C25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75" o:spid="_x0000_s2101" type="#_x0000_t136" style="position:absolute;margin-left:0;margin-top:0;width:516.75pt;height:193.75pt;rotation:315;z-index:-25161011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ook w:val="01E0" w:firstRow="1" w:lastRow="1" w:firstColumn="1" w:lastColumn="1" w:noHBand="0" w:noVBand="0"/>
    </w:tblPr>
    <w:tblGrid>
      <w:gridCol w:w="2618"/>
      <w:gridCol w:w="5212"/>
      <w:gridCol w:w="2538"/>
    </w:tblGrid>
    <w:tr w:rsidR="00264280" w:rsidRPr="004D0732" w:rsidTr="007F4A21">
      <w:tc>
        <w:tcPr>
          <w:tcW w:w="2618" w:type="dxa"/>
        </w:tcPr>
        <w:p w:rsidR="00264280" w:rsidRDefault="00264280" w:rsidP="007F4A21"/>
      </w:tc>
      <w:tc>
        <w:tcPr>
          <w:tcW w:w="5212" w:type="dxa"/>
        </w:tcPr>
        <w:p w:rsidR="00264280" w:rsidRPr="00327FD5" w:rsidRDefault="00264280" w:rsidP="007F4A21">
          <w:pPr>
            <w:jc w:val="center"/>
            <w:rPr>
              <w:rFonts w:ascii="Arial" w:hAnsi="Arial" w:cs="Arial"/>
            </w:rPr>
          </w:pPr>
        </w:p>
      </w:tc>
      <w:tc>
        <w:tcPr>
          <w:tcW w:w="2538" w:type="dxa"/>
        </w:tcPr>
        <w:p w:rsidR="00264280" w:rsidRPr="004D0732" w:rsidRDefault="00264280" w:rsidP="007F4A21">
          <w:pPr>
            <w:jc w:val="right"/>
            <w:rPr>
              <w:rFonts w:ascii="BakerSignet" w:hAnsi="BakerSignet"/>
              <w:color w:val="006666"/>
            </w:rPr>
          </w:pPr>
        </w:p>
      </w:tc>
    </w:tr>
  </w:tbl>
  <w:p w:rsidR="00264280" w:rsidRDefault="002C25F2" w:rsidP="0019461D">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76" o:spid="_x0000_s2103" type="#_x0000_t136" style="position:absolute;left:0;text-align:left;margin-left:0;margin-top:0;width:516.75pt;height:193.75pt;rotation:315;z-index:-25160806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264280">
      <w:rPr>
        <w:b/>
        <w:sz w:val="22"/>
      </w:rPr>
      <w:t>SECTION 2.  PERMIT REVISIONS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2925" w:rsidRDefault="002C25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74" o:spid="_x0000_s2100" type="#_x0000_t136" style="position:absolute;margin-left:0;margin-top:0;width:516.75pt;height:193.75pt;rotation:315;z-index:-25161216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Y="-540"/>
      <w:tblW w:w="10368" w:type="dxa"/>
      <w:tblLook w:val="01E0" w:firstRow="1" w:lastRow="1" w:firstColumn="1" w:lastColumn="1" w:noHBand="0" w:noVBand="0"/>
    </w:tblPr>
    <w:tblGrid>
      <w:gridCol w:w="2671"/>
      <w:gridCol w:w="5175"/>
      <w:gridCol w:w="2522"/>
    </w:tblGrid>
    <w:tr w:rsidR="004405D0" w:rsidRPr="004D0732" w:rsidTr="004405D0">
      <w:trPr>
        <w:trHeight w:val="1980"/>
      </w:trPr>
      <w:tc>
        <w:tcPr>
          <w:tcW w:w="2618" w:type="dxa"/>
        </w:tcPr>
        <w:p w:rsidR="004405D0" w:rsidRDefault="004405D0" w:rsidP="004405D0">
          <w:pPr>
            <w:rPr>
              <w:noProof/>
            </w:rPr>
          </w:pPr>
        </w:p>
        <w:p w:rsidR="004405D0" w:rsidRDefault="004405D0" w:rsidP="004405D0">
          <w:r>
            <w:rPr>
              <w:noProof/>
            </w:rPr>
            <w:drawing>
              <wp:inline distT="0" distB="0" distL="0" distR="0">
                <wp:extent cx="1559541" cy="981075"/>
                <wp:effectExtent l="0" t="0" r="0" b="0"/>
                <wp:docPr id="8" name="Picture 8"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62682" cy="983051"/>
                        </a:xfrm>
                        <a:prstGeom prst="rect">
                          <a:avLst/>
                        </a:prstGeom>
                        <a:noFill/>
                        <a:ln w="9525">
                          <a:noFill/>
                          <a:miter lim="800000"/>
                          <a:headEnd/>
                          <a:tailEnd/>
                        </a:ln>
                      </pic:spPr>
                    </pic:pic>
                  </a:graphicData>
                </a:graphic>
              </wp:inline>
            </w:drawing>
          </w:r>
        </w:p>
      </w:tc>
      <w:tc>
        <w:tcPr>
          <w:tcW w:w="5212" w:type="dxa"/>
        </w:tcPr>
        <w:p w:rsidR="004405D0" w:rsidRDefault="004405D0" w:rsidP="004405D0">
          <w:pPr>
            <w:jc w:val="center"/>
            <w:rPr>
              <w:b/>
              <w:sz w:val="36"/>
              <w:szCs w:val="36"/>
            </w:rPr>
          </w:pPr>
        </w:p>
        <w:p w:rsidR="004405D0" w:rsidRPr="00CC55AF" w:rsidRDefault="004405D0" w:rsidP="004405D0">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4405D0" w:rsidRPr="00CC55AF" w:rsidRDefault="004405D0" w:rsidP="004405D0">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4405D0" w:rsidRPr="000A2ACE" w:rsidRDefault="004405D0" w:rsidP="004405D0">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4405D0" w:rsidRPr="00327FD5" w:rsidRDefault="004405D0" w:rsidP="004405D0">
          <w:pPr>
            <w:jc w:val="center"/>
            <w:rPr>
              <w:rFonts w:ascii="Arial" w:hAnsi="Arial" w:cs="Arial"/>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38" w:type="dxa"/>
        </w:tcPr>
        <w:p w:rsidR="004405D0" w:rsidRDefault="004405D0" w:rsidP="004405D0">
          <w:pPr>
            <w:jc w:val="right"/>
            <w:rPr>
              <w:color w:val="31849B"/>
              <w:sz w:val="18"/>
              <w:szCs w:val="18"/>
            </w:rPr>
          </w:pPr>
        </w:p>
        <w:p w:rsidR="004405D0" w:rsidRPr="00B17F49" w:rsidRDefault="004405D0" w:rsidP="004405D0">
          <w:pPr>
            <w:jc w:val="right"/>
            <w:rPr>
              <w:color w:val="31849B"/>
              <w:sz w:val="18"/>
              <w:szCs w:val="18"/>
            </w:rPr>
          </w:pPr>
          <w:r w:rsidRPr="00B17F49">
            <w:rPr>
              <w:color w:val="31849B"/>
              <w:sz w:val="18"/>
              <w:szCs w:val="18"/>
            </w:rPr>
            <w:t>RICK SCOTT</w:t>
          </w:r>
        </w:p>
        <w:p w:rsidR="004405D0" w:rsidRPr="00B17F49" w:rsidRDefault="004405D0" w:rsidP="004405D0">
          <w:pPr>
            <w:jc w:val="right"/>
            <w:rPr>
              <w:color w:val="31849B"/>
              <w:sz w:val="18"/>
              <w:szCs w:val="18"/>
            </w:rPr>
          </w:pPr>
          <w:r w:rsidRPr="00B17F49">
            <w:rPr>
              <w:color w:val="31849B"/>
              <w:sz w:val="18"/>
              <w:szCs w:val="18"/>
            </w:rPr>
            <w:t>GOVERNOR</w:t>
          </w:r>
        </w:p>
        <w:p w:rsidR="004405D0" w:rsidRPr="00B17F49" w:rsidRDefault="004405D0" w:rsidP="004405D0">
          <w:pPr>
            <w:jc w:val="right"/>
            <w:rPr>
              <w:color w:val="31849B"/>
              <w:sz w:val="18"/>
              <w:szCs w:val="18"/>
            </w:rPr>
          </w:pPr>
        </w:p>
        <w:p w:rsidR="004405D0" w:rsidRPr="00B17F49" w:rsidRDefault="004405D0" w:rsidP="004405D0">
          <w:pPr>
            <w:jc w:val="right"/>
            <w:rPr>
              <w:color w:val="31849B"/>
              <w:sz w:val="18"/>
              <w:szCs w:val="18"/>
            </w:rPr>
          </w:pPr>
          <w:r>
            <w:rPr>
              <w:color w:val="31849B"/>
              <w:sz w:val="18"/>
              <w:szCs w:val="18"/>
            </w:rPr>
            <w:t>CARLOS LOPEZ-CANTERA</w:t>
          </w:r>
          <w:r w:rsidRPr="00B17F49">
            <w:rPr>
              <w:color w:val="31849B"/>
              <w:sz w:val="18"/>
              <w:szCs w:val="18"/>
            </w:rPr>
            <w:br/>
            <w:t>LT. GOVERNOR</w:t>
          </w:r>
        </w:p>
        <w:p w:rsidR="004405D0" w:rsidRDefault="004405D0" w:rsidP="004405D0">
          <w:pPr>
            <w:jc w:val="right"/>
            <w:rPr>
              <w:color w:val="31849B"/>
              <w:sz w:val="18"/>
              <w:szCs w:val="18"/>
            </w:rPr>
          </w:pPr>
        </w:p>
        <w:p w:rsidR="007F066A" w:rsidRDefault="007F066A" w:rsidP="007F066A">
          <w:pPr>
            <w:jc w:val="right"/>
            <w:rPr>
              <w:color w:val="31849B"/>
              <w:sz w:val="18"/>
              <w:szCs w:val="18"/>
            </w:rPr>
          </w:pPr>
          <w:r>
            <w:rPr>
              <w:color w:val="31849B"/>
              <w:sz w:val="18"/>
              <w:szCs w:val="18"/>
            </w:rPr>
            <w:t>CLIFFORD D. WILSON III</w:t>
          </w:r>
        </w:p>
        <w:p w:rsidR="004405D0" w:rsidRPr="004D0732" w:rsidRDefault="007F066A" w:rsidP="007F066A">
          <w:pPr>
            <w:jc w:val="right"/>
            <w:rPr>
              <w:rFonts w:ascii="BakerSignet" w:hAnsi="BakerSignet"/>
              <w:color w:val="006666"/>
            </w:rPr>
          </w:pPr>
          <w:r>
            <w:rPr>
              <w:color w:val="31849B"/>
              <w:sz w:val="18"/>
              <w:szCs w:val="18"/>
            </w:rPr>
            <w:t>INTERIM SECRETARY</w:t>
          </w:r>
        </w:p>
      </w:tc>
    </w:tr>
  </w:tbl>
  <w:p w:rsidR="00CA3BDA" w:rsidRPr="00375A72" w:rsidRDefault="002C25F2" w:rsidP="00375A72">
    <w:pPr>
      <w:pStyle w:val="Header"/>
      <w:numPr>
        <w:ilvl w:val="0"/>
        <w:numId w:val="39"/>
      </w:numPr>
      <w:ind w:left="0" w:firstLine="0"/>
      <w:rPr>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67" o:spid="_x0000_s2104" type="#_x0000_t136" style="position:absolute;left:0;text-align:left;margin-left:0;margin-top:0;width:516.75pt;height:193.75pt;rotation:315;z-index:-25162649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BDA" w:rsidRDefault="002C25F2"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65" o:spid="_x0000_s2091" type="#_x0000_t136" style="position:absolute;left:0;text-align:left;margin-left:0;margin-top:0;width:516.75pt;height:193.75pt;rotation:315;z-index:-25163059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6AB" w:rsidRDefault="002C25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69" o:spid="_x0000_s2095" type="#_x0000_t136" style="position:absolute;margin-left:0;margin-top:0;width:516.75pt;height:193.75pt;rotation:315;z-index:-251622400;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61D" w:rsidRDefault="002C25F2" w:rsidP="0019461D">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70" o:spid="_x0000_s2096" type="#_x0000_t136" style="position:absolute;left:0;text-align:left;margin-left:0;margin-top:0;width:516.75pt;height:193.75pt;rotation:315;z-index:-251620352;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19461D">
      <w:rPr>
        <w:b/>
        <w:sz w:val="22"/>
      </w:rPr>
      <w:t>SECTION I.  GENERAL INFORMATION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6AB" w:rsidRDefault="002C25F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68" o:spid="_x0000_s2094" type="#_x0000_t136" style="position:absolute;margin-left:0;margin-top:0;width:516.75pt;height:193.75pt;rotation:315;z-index:-25162444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BDA" w:rsidRDefault="002C25F2"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72" o:spid="_x0000_s2098" type="#_x0000_t136" style="position:absolute;left:0;text-align:left;margin-left:0;margin-top:0;width:516.75pt;height:193.75pt;rotation:315;z-index:-251616256;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280" w:rsidRDefault="002C25F2" w:rsidP="0019461D">
    <w:pPr>
      <w:pStyle w:val="Header"/>
      <w:pBdr>
        <w:bottom w:val="single" w:sz="6"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73" o:spid="_x0000_s2099" type="#_x0000_t136" style="position:absolute;left:0;text-align:left;margin-left:0;margin-top:0;width:516.75pt;height:193.75pt;rotation:315;z-index:-251614208;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r w:rsidR="00264280">
      <w:rPr>
        <w:b/>
        <w:sz w:val="22"/>
      </w:rPr>
      <w:t>SECTION 1.  GENERAL INFORMATION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BDA" w:rsidRDefault="002C25F2"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706071" o:spid="_x0000_s2097" type="#_x0000_t136" style="position:absolute;left:0;text-align:left;margin-left:0;margin-top:0;width:516.75pt;height:193.75pt;rotation:315;z-index:-251618304;mso-position-horizontal:center;mso-position-horizontal-relative:margin;mso-position-vertical:center;mso-position-vertical-relative:margin" o:allowincell="f" fillcolor="#7f7f7f [1612]" stroked="f">
          <v:fill opacity=".5"/>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75002E5"/>
    <w:multiLevelType w:val="hybridMultilevel"/>
    <w:tmpl w:val="EE48D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6424CF"/>
    <w:multiLevelType w:val="hybridMultilevel"/>
    <w:tmpl w:val="D8F4C51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7">
    <w:nsid w:val="21A57889"/>
    <w:multiLevelType w:val="hybridMultilevel"/>
    <w:tmpl w:val="DADE1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986F53"/>
    <w:multiLevelType w:val="singleLevel"/>
    <w:tmpl w:val="F1A85D9A"/>
    <w:lvl w:ilvl="0">
      <w:start w:val="1"/>
      <w:numFmt w:val="decimal"/>
      <w:lvlText w:val="(%1)"/>
      <w:legacy w:legacy="1" w:legacySpace="0" w:legacyIndent="720"/>
      <w:lvlJc w:val="left"/>
      <w:pPr>
        <w:ind w:left="720" w:hanging="720"/>
      </w:pPr>
    </w:lvl>
  </w:abstractNum>
  <w:abstractNum w:abstractNumId="11">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E164858"/>
    <w:multiLevelType w:val="hybridMultilevel"/>
    <w:tmpl w:val="A712E15E"/>
    <w:lvl w:ilvl="0" w:tplc="DB96C766">
      <w:start w:val="5"/>
      <w:numFmt w:val="decimal"/>
      <w:lvlText w:val="%1."/>
      <w:lvlJc w:val="left"/>
      <w:pPr>
        <w:tabs>
          <w:tab w:val="num" w:pos="450"/>
        </w:tabs>
        <w:ind w:left="45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2E955E5"/>
    <w:multiLevelType w:val="singleLevel"/>
    <w:tmpl w:val="FDAC5272"/>
    <w:lvl w:ilvl="0">
      <w:start w:val="1"/>
      <w:numFmt w:val="decimal"/>
      <w:lvlText w:val="%1."/>
      <w:lvlJc w:val="left"/>
      <w:pPr>
        <w:tabs>
          <w:tab w:val="num" w:pos="360"/>
        </w:tabs>
        <w:ind w:left="360" w:hanging="360"/>
      </w:pPr>
    </w:lvl>
  </w:abstractNum>
  <w:abstractNum w:abstractNumId="15">
    <w:nsid w:val="38C942FA"/>
    <w:multiLevelType w:val="singleLevel"/>
    <w:tmpl w:val="F1A85D9A"/>
    <w:lvl w:ilvl="0">
      <w:start w:val="1"/>
      <w:numFmt w:val="decimal"/>
      <w:lvlText w:val="(%1)"/>
      <w:legacy w:legacy="1" w:legacySpace="0" w:legacyIndent="720"/>
      <w:lvlJc w:val="left"/>
      <w:pPr>
        <w:ind w:left="720" w:hanging="720"/>
      </w:pPr>
    </w:lvl>
  </w:abstractNum>
  <w:abstractNum w:abstractNumId="16">
    <w:nsid w:val="3B032BF1"/>
    <w:multiLevelType w:val="singleLevel"/>
    <w:tmpl w:val="95BCCBAC"/>
    <w:lvl w:ilvl="0">
      <w:start w:val="1"/>
      <w:numFmt w:val="decimal"/>
      <w:lvlText w:val="(%1)"/>
      <w:legacy w:legacy="1" w:legacySpace="0" w:legacyIndent="720"/>
      <w:lvlJc w:val="left"/>
      <w:pPr>
        <w:ind w:left="720" w:hanging="720"/>
      </w:pPr>
    </w:lvl>
  </w:abstractNum>
  <w:abstractNum w:abstractNumId="17">
    <w:nsid w:val="3BA27005"/>
    <w:multiLevelType w:val="singleLevel"/>
    <w:tmpl w:val="0409000F"/>
    <w:lvl w:ilvl="0">
      <w:start w:val="1"/>
      <w:numFmt w:val="decimal"/>
      <w:lvlText w:val="%1."/>
      <w:lvlJc w:val="left"/>
      <w:pPr>
        <w:tabs>
          <w:tab w:val="num" w:pos="360"/>
        </w:tabs>
        <w:ind w:left="360" w:hanging="360"/>
      </w:pPr>
    </w:lvl>
  </w:abstractNum>
  <w:abstractNum w:abstractNumId="18">
    <w:nsid w:val="3FE609C3"/>
    <w:multiLevelType w:val="singleLevel"/>
    <w:tmpl w:val="F1A85D9A"/>
    <w:lvl w:ilvl="0">
      <w:start w:val="1"/>
      <w:numFmt w:val="decimal"/>
      <w:lvlText w:val="(%1)"/>
      <w:legacy w:legacy="1" w:legacySpace="0" w:legacyIndent="720"/>
      <w:lvlJc w:val="left"/>
      <w:pPr>
        <w:ind w:left="720" w:hanging="720"/>
      </w:pPr>
    </w:lvl>
  </w:abstractNum>
  <w:abstractNum w:abstractNumId="19">
    <w:nsid w:val="405F2C4B"/>
    <w:multiLevelType w:val="singleLevel"/>
    <w:tmpl w:val="F1A85D9A"/>
    <w:lvl w:ilvl="0">
      <w:start w:val="1"/>
      <w:numFmt w:val="decimal"/>
      <w:lvlText w:val="(%1)"/>
      <w:legacy w:legacy="1" w:legacySpace="0" w:legacyIndent="720"/>
      <w:lvlJc w:val="left"/>
      <w:pPr>
        <w:ind w:left="720" w:hanging="720"/>
      </w:pPr>
    </w:lvl>
  </w:abstractNum>
  <w:abstractNum w:abstractNumId="20">
    <w:nsid w:val="41051669"/>
    <w:multiLevelType w:val="singleLevel"/>
    <w:tmpl w:val="F1A85D9A"/>
    <w:lvl w:ilvl="0">
      <w:start w:val="1"/>
      <w:numFmt w:val="decimal"/>
      <w:lvlText w:val="(%1)"/>
      <w:legacy w:legacy="1" w:legacySpace="0" w:legacyIndent="720"/>
      <w:lvlJc w:val="left"/>
      <w:pPr>
        <w:ind w:left="720" w:hanging="720"/>
      </w:pPr>
    </w:lvl>
  </w:abstractNum>
  <w:abstractNum w:abstractNumId="21">
    <w:nsid w:val="44617DFF"/>
    <w:multiLevelType w:val="singleLevel"/>
    <w:tmpl w:val="F1A85D9A"/>
    <w:lvl w:ilvl="0">
      <w:start w:val="1"/>
      <w:numFmt w:val="decimal"/>
      <w:lvlText w:val="(%1)"/>
      <w:legacy w:legacy="1" w:legacySpace="0" w:legacyIndent="720"/>
      <w:lvlJc w:val="left"/>
      <w:pPr>
        <w:ind w:left="720" w:hanging="720"/>
      </w:pPr>
    </w:lvl>
  </w:abstractNum>
  <w:abstractNum w:abstractNumId="22">
    <w:nsid w:val="45A51284"/>
    <w:multiLevelType w:val="singleLevel"/>
    <w:tmpl w:val="F1A85D9A"/>
    <w:lvl w:ilvl="0">
      <w:start w:val="1"/>
      <w:numFmt w:val="decimal"/>
      <w:lvlText w:val="(%1)"/>
      <w:legacy w:legacy="1" w:legacySpace="0" w:legacyIndent="720"/>
      <w:lvlJc w:val="left"/>
      <w:pPr>
        <w:ind w:left="720" w:hanging="720"/>
      </w:pPr>
    </w:lvl>
  </w:abstractNum>
  <w:abstractNum w:abstractNumId="23">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B257C9"/>
    <w:multiLevelType w:val="hybridMultilevel"/>
    <w:tmpl w:val="194829AA"/>
    <w:lvl w:ilvl="0" w:tplc="014E5628">
      <w:start w:val="1"/>
      <w:numFmt w:val="decimal"/>
      <w:lvlText w:val="A.%1."/>
      <w:lvlJc w:val="left"/>
      <w:pPr>
        <w:tabs>
          <w:tab w:val="num" w:pos="1296"/>
        </w:tabs>
        <w:ind w:left="0" w:firstLine="0"/>
      </w:pPr>
      <w:rPr>
        <w:rFonts w:cs="Times New Roman" w:hint="default"/>
        <w:b/>
        <w:i w:val="0"/>
        <w:dstrike w:val="0"/>
      </w:rPr>
    </w:lvl>
    <w:lvl w:ilvl="1" w:tplc="04090019">
      <w:start w:val="1"/>
      <w:numFmt w:val="lowerLetter"/>
      <w:lvlText w:val="%2."/>
      <w:lvlJc w:val="left"/>
      <w:pPr>
        <w:tabs>
          <w:tab w:val="num" w:pos="1440"/>
        </w:tabs>
        <w:ind w:left="1440" w:hanging="360"/>
      </w:pPr>
    </w:lvl>
    <w:lvl w:ilvl="2" w:tplc="D9A0665A">
      <w:start w:val="1"/>
      <w:numFmt w:val="decimal"/>
      <w:lvlText w:val="(%3)"/>
      <w:lvlJc w:val="right"/>
      <w:pPr>
        <w:tabs>
          <w:tab w:val="num" w:pos="2160"/>
        </w:tabs>
        <w:ind w:left="2160" w:hanging="180"/>
      </w:pPr>
      <w:rPr>
        <w:rFonts w:ascii="Times New Roman" w:eastAsia="Times New Roman" w:hAnsi="Times New Roman" w:cs="Times New Roman"/>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F802BC"/>
    <w:multiLevelType w:val="singleLevel"/>
    <w:tmpl w:val="FDAC5272"/>
    <w:lvl w:ilvl="0">
      <w:start w:val="1"/>
      <w:numFmt w:val="decimal"/>
      <w:lvlText w:val="%1."/>
      <w:lvlJc w:val="left"/>
      <w:pPr>
        <w:tabs>
          <w:tab w:val="num" w:pos="360"/>
        </w:tabs>
        <w:ind w:left="360" w:hanging="360"/>
      </w:pPr>
    </w:lvl>
  </w:abstractNum>
  <w:abstractNum w:abstractNumId="27">
    <w:nsid w:val="56745E92"/>
    <w:multiLevelType w:val="singleLevel"/>
    <w:tmpl w:val="F1A85D9A"/>
    <w:lvl w:ilvl="0">
      <w:start w:val="1"/>
      <w:numFmt w:val="decimal"/>
      <w:lvlText w:val="(%1)"/>
      <w:legacy w:legacy="1" w:legacySpace="0" w:legacyIndent="720"/>
      <w:lvlJc w:val="left"/>
      <w:pPr>
        <w:ind w:left="720" w:hanging="720"/>
      </w:pPr>
    </w:lvl>
  </w:abstractNum>
  <w:abstractNum w:abstractNumId="28">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F06354A"/>
    <w:multiLevelType w:val="singleLevel"/>
    <w:tmpl w:val="F1A85D9A"/>
    <w:lvl w:ilvl="0">
      <w:start w:val="1"/>
      <w:numFmt w:val="decimal"/>
      <w:lvlText w:val="(%1)"/>
      <w:legacy w:legacy="1" w:legacySpace="0" w:legacyIndent="720"/>
      <w:lvlJc w:val="left"/>
      <w:pPr>
        <w:ind w:left="720" w:hanging="720"/>
      </w:pPr>
    </w:lvl>
  </w:abstractNum>
  <w:abstractNum w:abstractNumId="31">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7A528C"/>
    <w:multiLevelType w:val="hybridMultilevel"/>
    <w:tmpl w:val="34FAE97E"/>
    <w:lvl w:ilvl="0" w:tplc="0A3A9D6A">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9601C9"/>
    <w:multiLevelType w:val="singleLevel"/>
    <w:tmpl w:val="F1A85D9A"/>
    <w:lvl w:ilvl="0">
      <w:start w:val="1"/>
      <w:numFmt w:val="decimal"/>
      <w:lvlText w:val="(%1)"/>
      <w:legacy w:legacy="1" w:legacySpace="0" w:legacyIndent="720"/>
      <w:lvlJc w:val="left"/>
      <w:pPr>
        <w:ind w:left="720" w:hanging="720"/>
      </w:pPr>
    </w:lvl>
  </w:abstractNum>
  <w:abstractNum w:abstractNumId="35">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DD306A4"/>
    <w:multiLevelType w:val="singleLevel"/>
    <w:tmpl w:val="F1A85D9A"/>
    <w:lvl w:ilvl="0">
      <w:start w:val="1"/>
      <w:numFmt w:val="decimal"/>
      <w:lvlText w:val="(%1)"/>
      <w:legacy w:legacy="1" w:legacySpace="0" w:legacyIndent="720"/>
      <w:lvlJc w:val="left"/>
      <w:pPr>
        <w:ind w:left="720" w:hanging="720"/>
      </w:pPr>
    </w:lvl>
  </w:abstractNum>
  <w:abstractNum w:abstractNumId="39">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7D56C54"/>
    <w:multiLevelType w:val="singleLevel"/>
    <w:tmpl w:val="F1A85D9A"/>
    <w:lvl w:ilvl="0">
      <w:start w:val="1"/>
      <w:numFmt w:val="decimal"/>
      <w:lvlText w:val="(%1)"/>
      <w:legacy w:legacy="1" w:legacySpace="0" w:legacyIndent="720"/>
      <w:lvlJc w:val="left"/>
      <w:pPr>
        <w:ind w:left="720" w:hanging="720"/>
      </w:pPr>
    </w:lvl>
  </w:abstractNum>
  <w:abstractNum w:abstractNumId="42">
    <w:nsid w:val="77F07BA8"/>
    <w:multiLevelType w:val="singleLevel"/>
    <w:tmpl w:val="F1A85D9A"/>
    <w:lvl w:ilvl="0">
      <w:start w:val="1"/>
      <w:numFmt w:val="decimal"/>
      <w:lvlText w:val="(%1)"/>
      <w:legacy w:legacy="1" w:legacySpace="0" w:legacyIndent="720"/>
      <w:lvlJc w:val="left"/>
      <w:pPr>
        <w:ind w:left="720" w:hanging="720"/>
      </w:pPr>
    </w:lvl>
  </w:abstractNum>
  <w:abstractNum w:abstractNumId="43">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6"/>
  </w:num>
  <w:num w:numId="3">
    <w:abstractNumId w:val="16"/>
  </w:num>
  <w:num w:numId="4">
    <w:abstractNumId w:val="2"/>
  </w:num>
  <w:num w:numId="5">
    <w:abstractNumId w:val="17"/>
  </w:num>
  <w:num w:numId="6">
    <w:abstractNumId w:val="36"/>
  </w:num>
  <w:num w:numId="7">
    <w:abstractNumId w:val="23"/>
  </w:num>
  <w:num w:numId="8">
    <w:abstractNumId w:val="35"/>
  </w:num>
  <w:num w:numId="9">
    <w:abstractNumId w:val="20"/>
  </w:num>
  <w:num w:numId="10">
    <w:abstractNumId w:val="42"/>
  </w:num>
  <w:num w:numId="11">
    <w:abstractNumId w:val="18"/>
  </w:num>
  <w:num w:numId="12">
    <w:abstractNumId w:val="27"/>
  </w:num>
  <w:num w:numId="13">
    <w:abstractNumId w:val="22"/>
  </w:num>
  <w:num w:numId="14">
    <w:abstractNumId w:val="34"/>
  </w:num>
  <w:num w:numId="15">
    <w:abstractNumId w:val="19"/>
  </w:num>
  <w:num w:numId="16">
    <w:abstractNumId w:val="41"/>
  </w:num>
  <w:num w:numId="17">
    <w:abstractNumId w:val="21"/>
  </w:num>
  <w:num w:numId="18">
    <w:abstractNumId w:val="30"/>
  </w:num>
  <w:num w:numId="19">
    <w:abstractNumId w:val="1"/>
  </w:num>
  <w:num w:numId="20">
    <w:abstractNumId w:val="8"/>
  </w:num>
  <w:num w:numId="21">
    <w:abstractNumId w:val="40"/>
  </w:num>
  <w:num w:numId="22">
    <w:abstractNumId w:val="28"/>
  </w:num>
  <w:num w:numId="23">
    <w:abstractNumId w:val="29"/>
  </w:num>
  <w:num w:numId="24">
    <w:abstractNumId w:val="43"/>
  </w:num>
  <w:num w:numId="25">
    <w:abstractNumId w:val="31"/>
  </w:num>
  <w:num w:numId="26">
    <w:abstractNumId w:val="3"/>
  </w:num>
  <w:num w:numId="27">
    <w:abstractNumId w:val="9"/>
  </w:num>
  <w:num w:numId="28">
    <w:abstractNumId w:val="4"/>
  </w:num>
  <w:num w:numId="29">
    <w:abstractNumId w:val="37"/>
  </w:num>
  <w:num w:numId="30">
    <w:abstractNumId w:val="39"/>
  </w:num>
  <w:num w:numId="31">
    <w:abstractNumId w:val="11"/>
  </w:num>
  <w:num w:numId="32">
    <w:abstractNumId w:val="25"/>
  </w:num>
  <w:num w:numId="33">
    <w:abstractNumId w:val="12"/>
  </w:num>
  <w:num w:numId="34">
    <w:abstractNumId w:val="32"/>
  </w:num>
  <w:num w:numId="35">
    <w:abstractNumId w:val="44"/>
  </w:num>
  <w:num w:numId="36">
    <w:abstractNumId w:val="14"/>
  </w:num>
  <w:num w:numId="37">
    <w:abstractNumId w:val="13"/>
  </w:num>
  <w:num w:numId="38">
    <w:abstractNumId w:val="7"/>
  </w:num>
  <w:num w:numId="39">
    <w:abstractNumId w:val="38"/>
  </w:num>
  <w:num w:numId="40">
    <w:abstractNumId w:val="10"/>
  </w:num>
  <w:num w:numId="41">
    <w:abstractNumId w:val="15"/>
  </w:num>
  <w:num w:numId="42">
    <w:abstractNumId w:val="33"/>
  </w:num>
  <w:num w:numId="43">
    <w:abstractNumId w:val="6"/>
  </w:num>
  <w:num w:numId="44">
    <w:abstractNumId w:val="5"/>
  </w:num>
  <w:num w:numId="45">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13F9A"/>
    <w:rsid w:val="00020FDC"/>
    <w:rsid w:val="0002403E"/>
    <w:rsid w:val="000241B4"/>
    <w:rsid w:val="000261D3"/>
    <w:rsid w:val="000472DA"/>
    <w:rsid w:val="00047F18"/>
    <w:rsid w:val="00063CC3"/>
    <w:rsid w:val="000730C1"/>
    <w:rsid w:val="00077826"/>
    <w:rsid w:val="00083E61"/>
    <w:rsid w:val="00095C1D"/>
    <w:rsid w:val="000A60F6"/>
    <w:rsid w:val="000C18E0"/>
    <w:rsid w:val="000C5035"/>
    <w:rsid w:val="000D049E"/>
    <w:rsid w:val="000F7910"/>
    <w:rsid w:val="001023C1"/>
    <w:rsid w:val="00111D4B"/>
    <w:rsid w:val="001132F2"/>
    <w:rsid w:val="0012388F"/>
    <w:rsid w:val="00124EB0"/>
    <w:rsid w:val="00146356"/>
    <w:rsid w:val="0016219E"/>
    <w:rsid w:val="00165490"/>
    <w:rsid w:val="00171A86"/>
    <w:rsid w:val="00177502"/>
    <w:rsid w:val="00185DC8"/>
    <w:rsid w:val="00193EC2"/>
    <w:rsid w:val="0019461D"/>
    <w:rsid w:val="001A304E"/>
    <w:rsid w:val="001B34E3"/>
    <w:rsid w:val="001D57D1"/>
    <w:rsid w:val="001E6B3A"/>
    <w:rsid w:val="001E7533"/>
    <w:rsid w:val="001F2FAB"/>
    <w:rsid w:val="001F4A07"/>
    <w:rsid w:val="002020BB"/>
    <w:rsid w:val="00220186"/>
    <w:rsid w:val="0022330B"/>
    <w:rsid w:val="00233E62"/>
    <w:rsid w:val="00257AFE"/>
    <w:rsid w:val="00264280"/>
    <w:rsid w:val="002671D1"/>
    <w:rsid w:val="00286C95"/>
    <w:rsid w:val="00290E71"/>
    <w:rsid w:val="00297CCE"/>
    <w:rsid w:val="002A1BD6"/>
    <w:rsid w:val="002B4E5A"/>
    <w:rsid w:val="002C1D42"/>
    <w:rsid w:val="002C25F2"/>
    <w:rsid w:val="002C7C57"/>
    <w:rsid w:val="002D190E"/>
    <w:rsid w:val="002D4C54"/>
    <w:rsid w:val="00304900"/>
    <w:rsid w:val="003118A1"/>
    <w:rsid w:val="00317A43"/>
    <w:rsid w:val="00320E9B"/>
    <w:rsid w:val="003542D1"/>
    <w:rsid w:val="00361A0F"/>
    <w:rsid w:val="00361A96"/>
    <w:rsid w:val="00370110"/>
    <w:rsid w:val="00373029"/>
    <w:rsid w:val="00375A72"/>
    <w:rsid w:val="00375DEE"/>
    <w:rsid w:val="0038287D"/>
    <w:rsid w:val="00382AAB"/>
    <w:rsid w:val="003A04EE"/>
    <w:rsid w:val="003D11F0"/>
    <w:rsid w:val="003E05D9"/>
    <w:rsid w:val="003E1859"/>
    <w:rsid w:val="003F7069"/>
    <w:rsid w:val="00407EBC"/>
    <w:rsid w:val="004270DC"/>
    <w:rsid w:val="004405D0"/>
    <w:rsid w:val="00451E41"/>
    <w:rsid w:val="00474734"/>
    <w:rsid w:val="004B5FE3"/>
    <w:rsid w:val="004B616A"/>
    <w:rsid w:val="004C73A6"/>
    <w:rsid w:val="004D0655"/>
    <w:rsid w:val="004E5812"/>
    <w:rsid w:val="00513B90"/>
    <w:rsid w:val="00523113"/>
    <w:rsid w:val="0052573F"/>
    <w:rsid w:val="005266E3"/>
    <w:rsid w:val="00556B39"/>
    <w:rsid w:val="005C34DB"/>
    <w:rsid w:val="005C4B0B"/>
    <w:rsid w:val="005C5E45"/>
    <w:rsid w:val="005E029E"/>
    <w:rsid w:val="005E5215"/>
    <w:rsid w:val="005F5435"/>
    <w:rsid w:val="00600FA1"/>
    <w:rsid w:val="00611875"/>
    <w:rsid w:val="006136F6"/>
    <w:rsid w:val="00617435"/>
    <w:rsid w:val="0062158B"/>
    <w:rsid w:val="00636130"/>
    <w:rsid w:val="00647705"/>
    <w:rsid w:val="00652D24"/>
    <w:rsid w:val="00681E10"/>
    <w:rsid w:val="0069567E"/>
    <w:rsid w:val="006A2E2C"/>
    <w:rsid w:val="006B7B0E"/>
    <w:rsid w:val="006D2426"/>
    <w:rsid w:val="006D7FD6"/>
    <w:rsid w:val="006E0504"/>
    <w:rsid w:val="006E1647"/>
    <w:rsid w:val="006E432F"/>
    <w:rsid w:val="006E78B2"/>
    <w:rsid w:val="00701347"/>
    <w:rsid w:val="00701BA9"/>
    <w:rsid w:val="0071064C"/>
    <w:rsid w:val="00712622"/>
    <w:rsid w:val="00725EF3"/>
    <w:rsid w:val="00744DD9"/>
    <w:rsid w:val="00756CE8"/>
    <w:rsid w:val="007578FD"/>
    <w:rsid w:val="007700A1"/>
    <w:rsid w:val="00775F2D"/>
    <w:rsid w:val="00780303"/>
    <w:rsid w:val="007856CF"/>
    <w:rsid w:val="007B0689"/>
    <w:rsid w:val="007B51A2"/>
    <w:rsid w:val="007D0157"/>
    <w:rsid w:val="007D5FBD"/>
    <w:rsid w:val="007D6B57"/>
    <w:rsid w:val="007F066A"/>
    <w:rsid w:val="007F4A21"/>
    <w:rsid w:val="008058D4"/>
    <w:rsid w:val="00825EEB"/>
    <w:rsid w:val="0083257A"/>
    <w:rsid w:val="00833FA7"/>
    <w:rsid w:val="0084570E"/>
    <w:rsid w:val="00845DA5"/>
    <w:rsid w:val="008470DF"/>
    <w:rsid w:val="00865E66"/>
    <w:rsid w:val="00870DDB"/>
    <w:rsid w:val="00877418"/>
    <w:rsid w:val="00894ADB"/>
    <w:rsid w:val="008B3092"/>
    <w:rsid w:val="008B372A"/>
    <w:rsid w:val="008B7B1F"/>
    <w:rsid w:val="008E3E31"/>
    <w:rsid w:val="008F02D5"/>
    <w:rsid w:val="008F2078"/>
    <w:rsid w:val="00900D51"/>
    <w:rsid w:val="00923B95"/>
    <w:rsid w:val="00925934"/>
    <w:rsid w:val="0092729C"/>
    <w:rsid w:val="009A25F9"/>
    <w:rsid w:val="009C516A"/>
    <w:rsid w:val="009F3966"/>
    <w:rsid w:val="00A15548"/>
    <w:rsid w:val="00A41595"/>
    <w:rsid w:val="00A54553"/>
    <w:rsid w:val="00A5670B"/>
    <w:rsid w:val="00A65066"/>
    <w:rsid w:val="00AA1F8E"/>
    <w:rsid w:val="00AC66EA"/>
    <w:rsid w:val="00AD121C"/>
    <w:rsid w:val="00B01489"/>
    <w:rsid w:val="00B03D57"/>
    <w:rsid w:val="00B21459"/>
    <w:rsid w:val="00B21587"/>
    <w:rsid w:val="00B37EF7"/>
    <w:rsid w:val="00B4154B"/>
    <w:rsid w:val="00B41709"/>
    <w:rsid w:val="00B56CB8"/>
    <w:rsid w:val="00B716A4"/>
    <w:rsid w:val="00B80B49"/>
    <w:rsid w:val="00B82925"/>
    <w:rsid w:val="00BC4B6E"/>
    <w:rsid w:val="00BD4804"/>
    <w:rsid w:val="00C36C8B"/>
    <w:rsid w:val="00C45E43"/>
    <w:rsid w:val="00C7161F"/>
    <w:rsid w:val="00C90F74"/>
    <w:rsid w:val="00CA3BDA"/>
    <w:rsid w:val="00CC26AB"/>
    <w:rsid w:val="00CE74DE"/>
    <w:rsid w:val="00D11FAC"/>
    <w:rsid w:val="00D12387"/>
    <w:rsid w:val="00D36C4B"/>
    <w:rsid w:val="00D44E2C"/>
    <w:rsid w:val="00D53DB7"/>
    <w:rsid w:val="00D5552E"/>
    <w:rsid w:val="00D642E1"/>
    <w:rsid w:val="00D7636B"/>
    <w:rsid w:val="00D9406B"/>
    <w:rsid w:val="00DA5608"/>
    <w:rsid w:val="00DB6FAF"/>
    <w:rsid w:val="00DC0139"/>
    <w:rsid w:val="00DF0C9B"/>
    <w:rsid w:val="00E01210"/>
    <w:rsid w:val="00E130E6"/>
    <w:rsid w:val="00E521E8"/>
    <w:rsid w:val="00E56F60"/>
    <w:rsid w:val="00E668AF"/>
    <w:rsid w:val="00E83FBF"/>
    <w:rsid w:val="00EB0ED5"/>
    <w:rsid w:val="00EB7033"/>
    <w:rsid w:val="00EC43B6"/>
    <w:rsid w:val="00ED0C46"/>
    <w:rsid w:val="00ED369A"/>
    <w:rsid w:val="00ED57F9"/>
    <w:rsid w:val="00EE176C"/>
    <w:rsid w:val="00EF14FD"/>
    <w:rsid w:val="00EF75D0"/>
    <w:rsid w:val="00F165C3"/>
    <w:rsid w:val="00F21526"/>
    <w:rsid w:val="00F26F40"/>
    <w:rsid w:val="00F42E96"/>
    <w:rsid w:val="00FD0D32"/>
    <w:rsid w:val="00FD2837"/>
    <w:rsid w:val="00FD2F3D"/>
    <w:rsid w:val="00FD309D"/>
    <w:rsid w:val="00FD475D"/>
    <w:rsid w:val="00FE51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5"/>
    <o:shapelayout v:ext="edit">
      <o:idmap v:ext="edit" data="1"/>
    </o:shapelayout>
  </w:shapeDefaults>
  <w:decimalSymbol w:val="."/>
  <w:listSeparator w:val=","/>
  <w15:docId w15:val="{4674A1A2-AD68-486C-98A0-2116F08E8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pPr>
      <w:spacing w:after="1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pPr>
      <w:spacing w:after="120"/>
      <w:jc w:val="both"/>
    </w:pPr>
    <w:rPr>
      <w:sz w:val="22"/>
    </w:rPr>
  </w:style>
  <w:style w:type="paragraph" w:styleId="BodyTextIndent">
    <w:name w:val="Body Text Indent"/>
    <w:basedOn w:val="Normal"/>
    <w:pPr>
      <w:spacing w:after="120"/>
      <w:ind w:left="1440"/>
      <w:jc w:val="both"/>
    </w:pPr>
    <w:rPr>
      <w:sz w:val="22"/>
    </w:rPr>
  </w:style>
  <w:style w:type="paragraph" w:styleId="BodyTextIndent2">
    <w:name w:val="Body Text Indent 2"/>
    <w:basedOn w:val="Normal"/>
    <w:pPr>
      <w:suppressAutoHyphens/>
      <w:spacing w:after="120"/>
      <w:ind w:left="576"/>
      <w:jc w:val="both"/>
    </w:pPr>
    <w:rPr>
      <w:sz w:val="22"/>
    </w:rPr>
  </w:style>
  <w:style w:type="paragraph" w:styleId="BodyTextIndent3">
    <w:name w:val="Body Text Indent 3"/>
    <w:basedOn w:val="Normal"/>
    <w:pPr>
      <w:spacing w:after="120"/>
      <w:ind w:left="720"/>
      <w:jc w:val="both"/>
    </w:pPr>
    <w:rPr>
      <w:sz w:val="22"/>
    </w:rPr>
  </w:style>
  <w:style w:type="paragraph" w:styleId="BodyText2">
    <w:name w:val="Body Text 2"/>
    <w:basedOn w:val="Normal"/>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4405D0"/>
    <w:rPr>
      <w:rFonts w:ascii="Tahoma" w:hAnsi="Tahoma" w:cs="Tahoma"/>
      <w:sz w:val="16"/>
      <w:szCs w:val="16"/>
    </w:rPr>
  </w:style>
  <w:style w:type="character" w:customStyle="1" w:styleId="BalloonTextChar">
    <w:name w:val="Balloon Text Char"/>
    <w:basedOn w:val="DefaultParagraphFont"/>
    <w:link w:val="BalloonText"/>
    <w:rsid w:val="004405D0"/>
    <w:rPr>
      <w:rFonts w:ascii="Tahoma" w:hAnsi="Tahoma" w:cs="Tahoma"/>
      <w:sz w:val="16"/>
      <w:szCs w:val="16"/>
    </w:rPr>
  </w:style>
  <w:style w:type="paragraph" w:customStyle="1" w:styleId="Default">
    <w:name w:val="Default"/>
    <w:rsid w:val="00233E62"/>
    <w:pPr>
      <w:autoSpaceDE w:val="0"/>
      <w:autoSpaceDN w:val="0"/>
      <w:adjustRightInd w:val="0"/>
    </w:pPr>
    <w:rPr>
      <w:color w:val="000000"/>
      <w:sz w:val="24"/>
      <w:szCs w:val="24"/>
    </w:rPr>
  </w:style>
  <w:style w:type="paragraph" w:styleId="ListParagraph">
    <w:name w:val="List Paragraph"/>
    <w:basedOn w:val="Normal"/>
    <w:uiPriority w:val="34"/>
    <w:qFormat/>
    <w:rsid w:val="00F26F40"/>
    <w:pPr>
      <w:ind w:left="720"/>
      <w:contextualSpacing/>
    </w:pPr>
  </w:style>
  <w:style w:type="paragraph" w:styleId="NormalWeb">
    <w:name w:val="Normal (Web)"/>
    <w:basedOn w:val="Normal"/>
    <w:uiPriority w:val="99"/>
    <w:semiHidden/>
    <w:unhideWhenUsed/>
    <w:rsid w:val="00B01489"/>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94143">
      <w:bodyDiv w:val="1"/>
      <w:marLeft w:val="0"/>
      <w:marRight w:val="0"/>
      <w:marTop w:val="0"/>
      <w:marBottom w:val="0"/>
      <w:divBdr>
        <w:top w:val="none" w:sz="0" w:space="0" w:color="auto"/>
        <w:left w:val="none" w:sz="0" w:space="0" w:color="auto"/>
        <w:bottom w:val="none" w:sz="0" w:space="0" w:color="auto"/>
        <w:right w:val="none" w:sz="0" w:space="0" w:color="auto"/>
      </w:divBdr>
    </w:div>
    <w:div w:id="826822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lynn.scearce@dep.state.fl.us" TargetMode="Externa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shephard.lorinda@epa.gov" TargetMode="Externa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mailto:oquendo.ana@epa.gov" TargetMode="Externa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mailto:acoe@earthjustice.org" TargetMode="Externa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dwaters@southernco.com" TargetMode="External"/><Relationship Id="rId22" Type="http://schemas.openxmlformats.org/officeDocument/2006/relationships/header" Target="header6.xml"/><Relationship Id="rId27" Type="http://schemas.openxmlformats.org/officeDocument/2006/relationships/header" Target="header11.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B9611-93AE-46CC-A315-1BB9D4446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5</Pages>
  <Words>1434</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9784</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45</cp:revision>
  <cp:lastPrinted>2009-02-12T14:40:00Z</cp:lastPrinted>
  <dcterms:created xsi:type="dcterms:W3CDTF">2014-03-07T14:23:00Z</dcterms:created>
  <dcterms:modified xsi:type="dcterms:W3CDTF">2014-12-16T19:10:00Z</dcterms:modified>
</cp:coreProperties>
</file>